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4B9" w:rsidRPr="00C447F8" w:rsidRDefault="004344B9" w:rsidP="00152264">
      <w:pPr>
        <w:spacing w:line="360" w:lineRule="auto"/>
        <w:jc w:val="both"/>
        <w:rPr>
          <w:rFonts w:cs="Arial"/>
          <w:b/>
        </w:rPr>
      </w:pPr>
      <w:r w:rsidRPr="00C447F8">
        <w:rPr>
          <w:rFonts w:cs="Arial"/>
          <w:b/>
        </w:rPr>
        <w:t>HONORABLE ASAMBLEA</w:t>
      </w:r>
    </w:p>
    <w:p w:rsidR="00254197" w:rsidRPr="00C447F8" w:rsidRDefault="00254197" w:rsidP="00021FE7">
      <w:pPr>
        <w:spacing w:line="360" w:lineRule="auto"/>
        <w:jc w:val="both"/>
        <w:rPr>
          <w:rFonts w:cs="Arial"/>
          <w:b/>
        </w:rPr>
      </w:pPr>
    </w:p>
    <w:p w:rsidR="00021FE7" w:rsidRPr="00C447F8" w:rsidRDefault="00021FE7" w:rsidP="00021FE7">
      <w:pPr>
        <w:spacing w:line="360" w:lineRule="auto"/>
        <w:jc w:val="both"/>
        <w:rPr>
          <w:rFonts w:cs="Arial"/>
        </w:rPr>
      </w:pPr>
      <w:r w:rsidRPr="00C447F8">
        <w:rPr>
          <w:rFonts w:cs="Arial"/>
          <w:lang w:val="es-MX"/>
        </w:rPr>
        <w:t xml:space="preserve">A la </w:t>
      </w:r>
      <w:r w:rsidRPr="00C447F8">
        <w:rPr>
          <w:rFonts w:cs="Arial"/>
          <w:b/>
          <w:lang w:val="es-MX"/>
        </w:rPr>
        <w:t>Comisión Anticorrupción</w:t>
      </w:r>
      <w:r w:rsidRPr="00C447F8">
        <w:rPr>
          <w:rFonts w:cs="Arial"/>
          <w:lang w:val="es-MX"/>
        </w:rPr>
        <w:t xml:space="preserve">, </w:t>
      </w:r>
      <w:r w:rsidR="0068405F" w:rsidRPr="00C447F8">
        <w:rPr>
          <w:rFonts w:cs="Arial"/>
          <w:bCs/>
          <w:lang w:val="es-MX"/>
        </w:rPr>
        <w:t>le fue turnado</w:t>
      </w:r>
      <w:r w:rsidRPr="00C447F8">
        <w:rPr>
          <w:rFonts w:cs="Arial"/>
          <w:lang w:val="es-MX"/>
        </w:rPr>
        <w:t xml:space="preserve">, para su estudio y dictamen, el Expediente Legislativo número </w:t>
      </w:r>
      <w:r w:rsidRPr="00C447F8">
        <w:rPr>
          <w:rFonts w:cs="Arial"/>
          <w:b/>
          <w:lang w:val="es-MX"/>
        </w:rPr>
        <w:t>11099/LXXIV</w:t>
      </w:r>
      <w:r w:rsidRPr="00C447F8">
        <w:rPr>
          <w:rFonts w:cs="Arial"/>
          <w:lang w:val="es-MX"/>
        </w:rPr>
        <w:t>, escrito del Lic. Mario Treviño Martínez, Oficial Mayor del H. Congreso del Estado de Nuevo León, mediante el cual presenta los expedientes registrados de los aspirantes a participar en el Comité de Selección del Sistema Estatal Anticorrupción.</w:t>
      </w:r>
    </w:p>
    <w:p w:rsidR="00A34B9C" w:rsidRPr="00C447F8" w:rsidRDefault="004344B9" w:rsidP="00C447F8">
      <w:pPr>
        <w:pStyle w:val="NormalWeb"/>
        <w:spacing w:line="360" w:lineRule="auto"/>
        <w:jc w:val="both"/>
        <w:rPr>
          <w:rFonts w:ascii="Arial" w:hAnsi="Arial" w:cs="Arial"/>
        </w:rPr>
      </w:pPr>
      <w:r w:rsidRPr="00C447F8">
        <w:rPr>
          <w:rFonts w:ascii="Arial" w:hAnsi="Arial" w:cs="Arial"/>
        </w:rPr>
        <w:t>Con el fin de ver proveído el requisito fundamental de dar vista al c</w:t>
      </w:r>
      <w:r w:rsidR="00AE3BED" w:rsidRPr="00C447F8">
        <w:rPr>
          <w:rFonts w:ascii="Arial" w:hAnsi="Arial" w:cs="Arial"/>
        </w:rPr>
        <w:t>ontenido del escrito presentado</w:t>
      </w:r>
      <w:r w:rsidRPr="00C447F8">
        <w:rPr>
          <w:rFonts w:ascii="Arial" w:hAnsi="Arial" w:cs="Arial"/>
        </w:rPr>
        <w:t xml:space="preserve"> y de conformidad con lo establecido en el artículo 47 inciso b) del Reglamento para el Gobierno Interior del Congreso del Estado de Nuevo León, quienes integramos </w:t>
      </w:r>
      <w:r w:rsidR="00152264" w:rsidRPr="00C447F8">
        <w:rPr>
          <w:rFonts w:ascii="Arial" w:hAnsi="Arial" w:cs="Arial"/>
        </w:rPr>
        <w:t>la</w:t>
      </w:r>
      <w:r w:rsidRPr="00C447F8">
        <w:rPr>
          <w:rFonts w:ascii="Arial" w:hAnsi="Arial" w:cs="Arial"/>
        </w:rPr>
        <w:t xml:space="preserve"> Comisión de Dictamen Legislativo que sustenta el presente documento, consignamos ante este Pleno los siguientes: </w:t>
      </w:r>
    </w:p>
    <w:p w:rsidR="004344B9" w:rsidRPr="00C447F8" w:rsidRDefault="004344B9" w:rsidP="004344B9">
      <w:pPr>
        <w:spacing w:line="360" w:lineRule="auto"/>
        <w:jc w:val="both"/>
        <w:rPr>
          <w:rFonts w:cs="Arial"/>
          <w:b/>
          <w:lang w:val="es-MX"/>
        </w:rPr>
      </w:pPr>
    </w:p>
    <w:p w:rsidR="001F42F6" w:rsidRPr="00C447F8" w:rsidRDefault="004344B9" w:rsidP="00EB1C89">
      <w:pPr>
        <w:spacing w:line="360" w:lineRule="auto"/>
        <w:jc w:val="center"/>
        <w:rPr>
          <w:rFonts w:cs="Arial"/>
          <w:b/>
          <w:lang w:val="es-MX"/>
        </w:rPr>
      </w:pPr>
      <w:r w:rsidRPr="00C447F8">
        <w:rPr>
          <w:rFonts w:cs="Arial"/>
          <w:b/>
          <w:lang w:val="es-MX"/>
        </w:rPr>
        <w:t>ANTECEDENTES</w:t>
      </w:r>
    </w:p>
    <w:p w:rsidR="00811B3D" w:rsidRPr="00C447F8" w:rsidRDefault="00811B3D" w:rsidP="00811B3D">
      <w:pPr>
        <w:spacing w:line="360" w:lineRule="auto"/>
        <w:jc w:val="both"/>
        <w:rPr>
          <w:rFonts w:cs="Arial"/>
          <w:lang w:val="es-MX"/>
        </w:rPr>
      </w:pPr>
    </w:p>
    <w:p w:rsidR="00811B3D" w:rsidRPr="00C447F8" w:rsidRDefault="00811B3D" w:rsidP="00811B3D">
      <w:pPr>
        <w:spacing w:line="360" w:lineRule="auto"/>
        <w:jc w:val="both"/>
        <w:rPr>
          <w:rFonts w:cs="Arial"/>
          <w:lang w:val="es-MX"/>
        </w:rPr>
      </w:pPr>
      <w:r w:rsidRPr="00C447F8">
        <w:rPr>
          <w:rFonts w:cs="Arial"/>
          <w:lang w:val="es-MX"/>
        </w:rPr>
        <w:t>En fecha 01 de septiembre de 2017, el Pleno de este H. Congreso emitió y aprobó la Convocatoria para integrar el Comité de Selección</w:t>
      </w:r>
      <w:r w:rsidR="008D31F6" w:rsidRPr="00C447F8">
        <w:rPr>
          <w:rFonts w:cs="Arial"/>
          <w:lang w:val="es-MX"/>
        </w:rPr>
        <w:t xml:space="preserve"> señalado en la Constitución Local y en la </w:t>
      </w:r>
      <w:r w:rsidRPr="00C447F8">
        <w:rPr>
          <w:rFonts w:cs="Arial"/>
          <w:lang w:val="es-MX"/>
        </w:rPr>
        <w:t>Ley del Sistema Estatal Anticorrupción para el Estado de Nuevo León</w:t>
      </w:r>
      <w:r w:rsidR="008D31F6" w:rsidRPr="00C447F8">
        <w:rPr>
          <w:rFonts w:cs="Arial"/>
          <w:lang w:val="es-MX"/>
        </w:rPr>
        <w:t>, dando inicio y apertura a la inscripción de los interesados en aspirar a integrar el precitado Comité.</w:t>
      </w:r>
    </w:p>
    <w:p w:rsidR="00811B3D" w:rsidRPr="00C447F8" w:rsidRDefault="00811B3D" w:rsidP="00811B3D">
      <w:pPr>
        <w:spacing w:line="360" w:lineRule="auto"/>
        <w:jc w:val="both"/>
        <w:rPr>
          <w:rFonts w:cs="Arial"/>
          <w:lang w:val="es-MX"/>
        </w:rPr>
      </w:pPr>
    </w:p>
    <w:p w:rsidR="00811B3D" w:rsidRPr="00C447F8" w:rsidRDefault="00811B3D" w:rsidP="008D31F6">
      <w:pPr>
        <w:spacing w:line="360" w:lineRule="auto"/>
        <w:jc w:val="both"/>
        <w:rPr>
          <w:rFonts w:cs="Arial"/>
          <w:lang w:val="es-MX"/>
        </w:rPr>
      </w:pPr>
      <w:r w:rsidRPr="00C447F8">
        <w:rPr>
          <w:rFonts w:cs="Arial"/>
          <w:lang w:val="es-MX"/>
        </w:rPr>
        <w:t>De</w:t>
      </w:r>
      <w:r w:rsidR="00DC59F9" w:rsidRPr="00C447F8">
        <w:rPr>
          <w:rFonts w:cs="Arial"/>
          <w:lang w:val="es-MX"/>
        </w:rPr>
        <w:t xml:space="preserve"> </w:t>
      </w:r>
      <w:r w:rsidRPr="00C447F8">
        <w:rPr>
          <w:rFonts w:cs="Arial"/>
          <w:lang w:val="es-MX"/>
        </w:rPr>
        <w:t>l</w:t>
      </w:r>
      <w:r w:rsidR="00DC59F9" w:rsidRPr="00C447F8">
        <w:rPr>
          <w:rFonts w:cs="Arial"/>
          <w:lang w:val="es-MX"/>
        </w:rPr>
        <w:t>o anterior se desprende que del día</w:t>
      </w:r>
      <w:r w:rsidRPr="00C447F8">
        <w:rPr>
          <w:rFonts w:cs="Arial"/>
          <w:lang w:val="es-MX"/>
        </w:rPr>
        <w:t xml:space="preserve"> 4-cuatro al 22-veintidos de Septiembre de 2017-dos mil diecisiete,</w:t>
      </w:r>
      <w:r w:rsidR="00DC59F9" w:rsidRPr="00C447F8">
        <w:rPr>
          <w:rFonts w:cs="Arial"/>
          <w:lang w:val="es-MX"/>
        </w:rPr>
        <w:t xml:space="preserve"> fueran </w:t>
      </w:r>
      <w:r w:rsidR="00E30358" w:rsidRPr="00C447F8">
        <w:rPr>
          <w:rFonts w:cs="Arial"/>
          <w:lang w:val="es-MX"/>
        </w:rPr>
        <w:t>recibidas en la Oficialía de partes de este H. Congreso, un total de</w:t>
      </w:r>
      <w:r w:rsidRPr="00C447F8">
        <w:rPr>
          <w:rFonts w:cs="Arial"/>
          <w:lang w:val="es-MX"/>
        </w:rPr>
        <w:t xml:space="preserve"> 63-sesenta y tres</w:t>
      </w:r>
      <w:r w:rsidR="00337836" w:rsidRPr="00C447F8">
        <w:rPr>
          <w:rFonts w:cs="Arial"/>
          <w:lang w:val="es-MX"/>
        </w:rPr>
        <w:t xml:space="preserve"> solicitudes de</w:t>
      </w:r>
      <w:r w:rsidR="00E30358" w:rsidRPr="00C447F8">
        <w:rPr>
          <w:rFonts w:cs="Arial"/>
          <w:lang w:val="es-MX"/>
        </w:rPr>
        <w:t xml:space="preserve"> aspirantes que tuvieron </w:t>
      </w:r>
      <w:r w:rsidR="00DC59F9" w:rsidRPr="00C447F8">
        <w:rPr>
          <w:rFonts w:cs="Arial"/>
          <w:lang w:val="es-MX"/>
        </w:rPr>
        <w:lastRenderedPageBreak/>
        <w:t>a bien requerir</w:t>
      </w:r>
      <w:r w:rsidR="00E30358" w:rsidRPr="00C447F8">
        <w:rPr>
          <w:rFonts w:cs="Arial"/>
          <w:lang w:val="es-MX"/>
        </w:rPr>
        <w:t xml:space="preserve"> </w:t>
      </w:r>
      <w:r w:rsidR="00337836" w:rsidRPr="00C447F8">
        <w:rPr>
          <w:rFonts w:cs="Arial"/>
          <w:lang w:val="es-MX"/>
        </w:rPr>
        <w:t xml:space="preserve">ser parte </w:t>
      </w:r>
      <w:r w:rsidR="00E30358" w:rsidRPr="00C447F8">
        <w:rPr>
          <w:rFonts w:cs="Arial"/>
          <w:lang w:val="es-MX"/>
        </w:rPr>
        <w:t xml:space="preserve">del procedimiento de elección que como fin busca </w:t>
      </w:r>
      <w:r w:rsidRPr="00C447F8">
        <w:rPr>
          <w:rFonts w:cs="Arial"/>
          <w:lang w:val="es-MX"/>
        </w:rPr>
        <w:t>i</w:t>
      </w:r>
      <w:r w:rsidR="008D31F6" w:rsidRPr="00C447F8">
        <w:rPr>
          <w:rFonts w:cs="Arial"/>
          <w:lang w:val="es-MX"/>
        </w:rPr>
        <w:t>ntegrar el Comité de Selección</w:t>
      </w:r>
      <w:r w:rsidR="00E30358" w:rsidRPr="00C447F8">
        <w:rPr>
          <w:rFonts w:cs="Arial"/>
          <w:lang w:val="es-MX"/>
        </w:rPr>
        <w:t xml:space="preserve"> del Sistema Estatal Anticorrupción.</w:t>
      </w:r>
    </w:p>
    <w:p w:rsidR="008D31F6" w:rsidRPr="00C447F8" w:rsidRDefault="008D31F6" w:rsidP="008D31F6">
      <w:pPr>
        <w:spacing w:line="360" w:lineRule="auto"/>
        <w:jc w:val="both"/>
        <w:rPr>
          <w:rFonts w:cs="Arial"/>
          <w:lang w:val="es-MX"/>
        </w:rPr>
      </w:pPr>
    </w:p>
    <w:p w:rsidR="00811B3D" w:rsidRPr="00C447F8" w:rsidRDefault="008D31F6" w:rsidP="00EC150E">
      <w:pPr>
        <w:spacing w:line="360" w:lineRule="auto"/>
        <w:jc w:val="both"/>
        <w:rPr>
          <w:rFonts w:cs="Arial"/>
          <w:lang w:val="es-MX"/>
        </w:rPr>
      </w:pPr>
      <w:r w:rsidRPr="00C447F8">
        <w:rPr>
          <w:rFonts w:cs="Arial"/>
          <w:lang w:val="es-MX"/>
        </w:rPr>
        <w:t xml:space="preserve">En fecha 09 de octubre de 2017, </w:t>
      </w:r>
      <w:r w:rsidR="00EC150E" w:rsidRPr="00C447F8">
        <w:rPr>
          <w:rFonts w:cs="Arial"/>
          <w:lang w:val="es-MX"/>
        </w:rPr>
        <w:t xml:space="preserve">los integrantes de la Comisión Anticorrupción </w:t>
      </w:r>
      <w:r w:rsidR="00337836" w:rsidRPr="00C447F8">
        <w:rPr>
          <w:rFonts w:cs="Arial"/>
          <w:lang w:val="es-MX"/>
        </w:rPr>
        <w:t>acuerdan aprobar por unanimidad de votos una</w:t>
      </w:r>
      <w:r w:rsidR="00EC150E" w:rsidRPr="00C447F8">
        <w:rPr>
          <w:rFonts w:cs="Arial"/>
          <w:lang w:val="es-MX"/>
        </w:rPr>
        <w:t xml:space="preserve"> </w:t>
      </w:r>
      <w:r w:rsidR="00337836" w:rsidRPr="00C447F8">
        <w:rPr>
          <w:rFonts w:cs="Arial"/>
          <w:lang w:val="es-MX"/>
        </w:rPr>
        <w:t>lista de 20 aspirantes, quienes inicialmente habían dado cumplimiento a la documentación que previamente fue solici</w:t>
      </w:r>
      <w:r w:rsidR="0017107B" w:rsidRPr="00C447F8">
        <w:rPr>
          <w:rFonts w:cs="Arial"/>
          <w:lang w:val="es-MX"/>
        </w:rPr>
        <w:t xml:space="preserve">tada en la Convocatoria, dictamen </w:t>
      </w:r>
      <w:r w:rsidR="00045D36" w:rsidRPr="00C447F8">
        <w:rPr>
          <w:rFonts w:cs="Arial"/>
          <w:lang w:val="es-MX"/>
        </w:rPr>
        <w:t xml:space="preserve">en el cual </w:t>
      </w:r>
      <w:r w:rsidR="00DC59F9" w:rsidRPr="00C447F8">
        <w:rPr>
          <w:rFonts w:cs="Arial"/>
          <w:lang w:val="es-MX"/>
        </w:rPr>
        <w:t xml:space="preserve">de </w:t>
      </w:r>
      <w:r w:rsidR="00045D36" w:rsidRPr="00C447F8">
        <w:rPr>
          <w:rFonts w:cs="Arial"/>
          <w:lang w:val="es-MX"/>
        </w:rPr>
        <w:t>igual forma fue aprobado</w:t>
      </w:r>
      <w:r w:rsidR="00337836" w:rsidRPr="00C447F8">
        <w:rPr>
          <w:rFonts w:cs="Arial"/>
          <w:lang w:val="es-MX"/>
        </w:rPr>
        <w:t xml:space="preserve"> solicitar</w:t>
      </w:r>
      <w:r w:rsidR="00045D36" w:rsidRPr="00C447F8">
        <w:rPr>
          <w:rFonts w:cs="Arial"/>
          <w:lang w:val="es-MX"/>
        </w:rPr>
        <w:t xml:space="preserve"> se notificara</w:t>
      </w:r>
      <w:r w:rsidR="00EC150E" w:rsidRPr="00C447F8">
        <w:rPr>
          <w:rFonts w:cs="Arial"/>
          <w:lang w:val="es-MX"/>
        </w:rPr>
        <w:t xml:space="preserve"> mediante prevención a 43-cuarenta y tres aspirantes que no habían cumplido con la totalidad de la papelería </w:t>
      </w:r>
      <w:r w:rsidR="00337836" w:rsidRPr="00C447F8">
        <w:rPr>
          <w:rFonts w:cs="Arial"/>
          <w:lang w:val="es-MX"/>
        </w:rPr>
        <w:t>requerida</w:t>
      </w:r>
      <w:r w:rsidR="0017107B" w:rsidRPr="00C447F8">
        <w:rPr>
          <w:rFonts w:cs="Arial"/>
          <w:lang w:val="es-MX"/>
        </w:rPr>
        <w:t xml:space="preserve"> en las bases de la</w:t>
      </w:r>
      <w:r w:rsidR="00EC150E" w:rsidRPr="00C447F8">
        <w:rPr>
          <w:rFonts w:cs="Arial"/>
          <w:lang w:val="es-MX"/>
        </w:rPr>
        <w:t xml:space="preserve"> </w:t>
      </w:r>
      <w:r w:rsidR="0068405F" w:rsidRPr="00C447F8">
        <w:rPr>
          <w:rFonts w:cs="Arial"/>
          <w:lang w:val="es-MX"/>
        </w:rPr>
        <w:t>mencionada Convocatoria</w:t>
      </w:r>
      <w:r w:rsidR="00EC150E" w:rsidRPr="00C447F8">
        <w:rPr>
          <w:rFonts w:cs="Arial"/>
          <w:lang w:val="es-MX"/>
        </w:rPr>
        <w:t xml:space="preserve">, </w:t>
      </w:r>
      <w:r w:rsidR="0068405F" w:rsidRPr="00C447F8">
        <w:rPr>
          <w:rFonts w:cs="Arial"/>
          <w:lang w:val="es-MX"/>
        </w:rPr>
        <w:t>siendo lo anterior</w:t>
      </w:r>
      <w:r w:rsidR="008377F4" w:rsidRPr="00C447F8">
        <w:rPr>
          <w:rFonts w:cs="Arial"/>
          <w:lang w:val="es-MX"/>
        </w:rPr>
        <w:t xml:space="preserve"> </w:t>
      </w:r>
      <w:r w:rsidR="0068405F" w:rsidRPr="00C447F8">
        <w:rPr>
          <w:rFonts w:cs="Arial"/>
          <w:lang w:val="es-MX"/>
        </w:rPr>
        <w:t>estudiado</w:t>
      </w:r>
      <w:r w:rsidR="00045D36" w:rsidRPr="00C447F8">
        <w:rPr>
          <w:rFonts w:cs="Arial"/>
          <w:lang w:val="es-MX"/>
        </w:rPr>
        <w:t xml:space="preserve"> y </w:t>
      </w:r>
      <w:r w:rsidR="0068405F" w:rsidRPr="00C447F8">
        <w:rPr>
          <w:rFonts w:cs="Arial"/>
          <w:lang w:val="es-MX"/>
        </w:rPr>
        <w:t>consensado</w:t>
      </w:r>
      <w:r w:rsidR="008377F4" w:rsidRPr="00C447F8">
        <w:rPr>
          <w:rFonts w:cs="Arial"/>
          <w:lang w:val="es-MX"/>
        </w:rPr>
        <w:t xml:space="preserve"> </w:t>
      </w:r>
      <w:r w:rsidR="00045D36" w:rsidRPr="00C447F8">
        <w:rPr>
          <w:rFonts w:cs="Arial"/>
          <w:lang w:val="es-MX"/>
        </w:rPr>
        <w:t>en total</w:t>
      </w:r>
      <w:r w:rsidR="00DB3A4E" w:rsidRPr="00C447F8">
        <w:rPr>
          <w:rFonts w:cs="Arial"/>
          <w:lang w:val="es-MX"/>
        </w:rPr>
        <w:t xml:space="preserve"> conformidad con el Grupo C</w:t>
      </w:r>
      <w:r w:rsidR="00EC150E" w:rsidRPr="00C447F8">
        <w:rPr>
          <w:rFonts w:cs="Arial"/>
          <w:lang w:val="es-MX"/>
        </w:rPr>
        <w:t>iudada</w:t>
      </w:r>
      <w:r w:rsidR="00045D36" w:rsidRPr="00C447F8">
        <w:rPr>
          <w:rFonts w:cs="Arial"/>
          <w:lang w:val="es-MX"/>
        </w:rPr>
        <w:t>no de Acompañamiento, y publicad</w:t>
      </w:r>
      <w:r w:rsidR="00DC59F9" w:rsidRPr="00C447F8">
        <w:rPr>
          <w:rFonts w:cs="Arial"/>
          <w:lang w:val="es-MX"/>
        </w:rPr>
        <w:t>a</w:t>
      </w:r>
      <w:r w:rsidR="00EC150E" w:rsidRPr="00C447F8">
        <w:rPr>
          <w:rFonts w:cs="Arial"/>
          <w:lang w:val="es-MX"/>
        </w:rPr>
        <w:t xml:space="preserve"> </w:t>
      </w:r>
      <w:r w:rsidR="00DB3A4E" w:rsidRPr="00C447F8">
        <w:rPr>
          <w:rFonts w:cs="Arial"/>
          <w:color w:val="212121"/>
          <w:lang w:eastAsia="es-MX"/>
        </w:rPr>
        <w:t>en el portal de internet de esta s</w:t>
      </w:r>
      <w:r w:rsidR="00EC150E" w:rsidRPr="00C447F8">
        <w:rPr>
          <w:rFonts w:cs="Arial"/>
          <w:color w:val="212121"/>
          <w:lang w:eastAsia="es-MX"/>
        </w:rPr>
        <w:t>oberanía</w:t>
      </w:r>
      <w:r w:rsidR="00EC150E" w:rsidRPr="00C447F8">
        <w:rPr>
          <w:rFonts w:cs="Arial"/>
          <w:lang w:val="es-MX"/>
        </w:rPr>
        <w:t>.</w:t>
      </w:r>
    </w:p>
    <w:p w:rsidR="0049213C" w:rsidRPr="00C447F8" w:rsidRDefault="0049213C" w:rsidP="00EC150E">
      <w:pPr>
        <w:spacing w:line="360" w:lineRule="auto"/>
        <w:jc w:val="both"/>
        <w:rPr>
          <w:rFonts w:cs="Arial"/>
          <w:lang w:val="es-MX"/>
        </w:rPr>
      </w:pPr>
    </w:p>
    <w:p w:rsidR="0049213C" w:rsidRPr="00C447F8" w:rsidRDefault="00DC59F9" w:rsidP="001E2B6F">
      <w:pPr>
        <w:spacing w:line="360" w:lineRule="auto"/>
        <w:jc w:val="both"/>
        <w:rPr>
          <w:rFonts w:cs="Arial"/>
          <w:lang w:val="es-MX"/>
        </w:rPr>
      </w:pPr>
      <w:r w:rsidRPr="00C447F8">
        <w:rPr>
          <w:rFonts w:cs="Arial"/>
          <w:lang w:val="es-MX"/>
        </w:rPr>
        <w:t xml:space="preserve">El </w:t>
      </w:r>
      <w:r w:rsidR="0049213C" w:rsidRPr="00C447F8">
        <w:rPr>
          <w:rFonts w:cs="Arial"/>
          <w:lang w:val="es-MX"/>
        </w:rPr>
        <w:t xml:space="preserve">13 de </w:t>
      </w:r>
      <w:r w:rsidR="0068405F" w:rsidRPr="00C447F8">
        <w:rPr>
          <w:rFonts w:cs="Arial"/>
          <w:lang w:val="es-MX"/>
        </w:rPr>
        <w:t>Octubre del año en curso</w:t>
      </w:r>
      <w:r w:rsidR="0049213C" w:rsidRPr="00C447F8">
        <w:rPr>
          <w:rFonts w:cs="Arial"/>
          <w:lang w:val="es-MX"/>
        </w:rPr>
        <w:t>, la</w:t>
      </w:r>
      <w:r w:rsidR="00DB3A4E" w:rsidRPr="00C447F8">
        <w:rPr>
          <w:rFonts w:cs="Arial"/>
          <w:lang w:val="es-MX"/>
        </w:rPr>
        <w:t xml:space="preserve"> Comisión Anticorrupción </w:t>
      </w:r>
      <w:r w:rsidR="0049213C" w:rsidRPr="00C447F8">
        <w:rPr>
          <w:rFonts w:cs="Arial"/>
          <w:lang w:val="es-MX"/>
        </w:rPr>
        <w:t>mediante acuerdo</w:t>
      </w:r>
      <w:r w:rsidR="00DB3A4E" w:rsidRPr="00C447F8">
        <w:rPr>
          <w:rFonts w:cs="Arial"/>
          <w:lang w:val="es-MX"/>
        </w:rPr>
        <w:t xml:space="preserve"> aprobó la dinámica y pliego de preguntas </w:t>
      </w:r>
      <w:r w:rsidR="0049213C" w:rsidRPr="00C447F8">
        <w:rPr>
          <w:rFonts w:cs="Arial"/>
          <w:lang w:val="es-MX"/>
        </w:rPr>
        <w:t xml:space="preserve">relacionada con el desarrollo </w:t>
      </w:r>
      <w:r w:rsidR="00DB3A4E" w:rsidRPr="00C447F8">
        <w:rPr>
          <w:rFonts w:cs="Arial"/>
          <w:lang w:val="es-MX"/>
        </w:rPr>
        <w:t xml:space="preserve">y mecánica </w:t>
      </w:r>
      <w:r w:rsidR="0049213C" w:rsidRPr="00C447F8">
        <w:rPr>
          <w:rFonts w:cs="Arial"/>
          <w:lang w:val="es-MX"/>
        </w:rPr>
        <w:t>de las entrevistas, as</w:t>
      </w:r>
      <w:r w:rsidR="001E2B6F" w:rsidRPr="00C447F8">
        <w:rPr>
          <w:rFonts w:cs="Arial"/>
          <w:lang w:val="es-MX"/>
        </w:rPr>
        <w:t>í como una agenda que señala</w:t>
      </w:r>
      <w:r w:rsidR="0049213C" w:rsidRPr="00C447F8">
        <w:rPr>
          <w:rFonts w:cs="Arial"/>
          <w:lang w:val="es-MX"/>
        </w:rPr>
        <w:t xml:space="preserve"> el nombre del aspirante, día y hora en la cual se realizaría su correspondiente </w:t>
      </w:r>
      <w:r w:rsidR="00B0453A" w:rsidRPr="00C447F8">
        <w:rPr>
          <w:rFonts w:cs="Arial"/>
          <w:lang w:val="es-MX"/>
        </w:rPr>
        <w:t>audiencia</w:t>
      </w:r>
      <w:r w:rsidR="0068405F" w:rsidRPr="00C447F8">
        <w:rPr>
          <w:rFonts w:cs="Arial"/>
          <w:lang w:val="es-MX"/>
        </w:rPr>
        <w:t>, lo cual fue</w:t>
      </w:r>
      <w:r w:rsidR="0049213C" w:rsidRPr="00C447F8">
        <w:rPr>
          <w:rFonts w:cs="Arial"/>
          <w:lang w:val="es-MX"/>
        </w:rPr>
        <w:t xml:space="preserve"> publicado en el </w:t>
      </w:r>
      <w:proofErr w:type="spellStart"/>
      <w:r w:rsidR="0049213C" w:rsidRPr="00C447F8">
        <w:rPr>
          <w:rFonts w:cs="Arial"/>
          <w:lang w:val="es-MX"/>
        </w:rPr>
        <w:t>micrositio</w:t>
      </w:r>
      <w:proofErr w:type="spellEnd"/>
      <w:r w:rsidR="0049213C" w:rsidRPr="00C447F8">
        <w:rPr>
          <w:rFonts w:cs="Arial"/>
          <w:lang w:val="es-MX"/>
        </w:rPr>
        <w:t xml:space="preserve"> del Sistema Estatal Anticorrupción </w:t>
      </w:r>
      <w:r w:rsidR="001E2B6F" w:rsidRPr="00C447F8">
        <w:rPr>
          <w:rFonts w:cs="Arial"/>
          <w:lang w:val="es-MX"/>
        </w:rPr>
        <w:t>ubicado en la página oficial de internet de este H. Congreso del Estado.</w:t>
      </w:r>
    </w:p>
    <w:p w:rsidR="00DB3A4E" w:rsidRPr="00C447F8" w:rsidRDefault="00DB3A4E" w:rsidP="001E2B6F">
      <w:pPr>
        <w:spacing w:line="360" w:lineRule="auto"/>
        <w:jc w:val="both"/>
        <w:rPr>
          <w:rFonts w:cs="Arial"/>
          <w:lang w:val="es-MX"/>
        </w:rPr>
      </w:pPr>
    </w:p>
    <w:p w:rsidR="00DC35D4" w:rsidRPr="00C447F8" w:rsidRDefault="001E2B6F" w:rsidP="001E2B6F">
      <w:pPr>
        <w:spacing w:line="360" w:lineRule="auto"/>
        <w:jc w:val="both"/>
        <w:rPr>
          <w:rFonts w:cs="Arial"/>
          <w:lang w:val="es-MX"/>
        </w:rPr>
      </w:pPr>
      <w:r w:rsidRPr="00C447F8">
        <w:rPr>
          <w:rFonts w:cs="Arial"/>
          <w:lang w:val="es-MX"/>
        </w:rPr>
        <w:t>En fecha 18 de octubre de 2017, los integrantes de ésta Comisión de dictamen legislativo, aprobaron por unanimidad de votos y ante la presencia del Grupo Ciudadano de Acompañamiento</w:t>
      </w:r>
      <w:r w:rsidR="00DC35D4" w:rsidRPr="00C447F8">
        <w:rPr>
          <w:rFonts w:cs="Arial"/>
          <w:lang w:val="es-MX"/>
        </w:rPr>
        <w:t>, el acuerdo que en</w:t>
      </w:r>
      <w:r w:rsidRPr="00C447F8">
        <w:rPr>
          <w:rFonts w:cs="Arial"/>
          <w:lang w:val="es-MX"/>
        </w:rPr>
        <w:t xml:space="preserve">lista </w:t>
      </w:r>
      <w:r w:rsidR="00DC35D4" w:rsidRPr="00C447F8">
        <w:rPr>
          <w:rFonts w:cs="Arial"/>
          <w:lang w:val="es-MX"/>
        </w:rPr>
        <w:t xml:space="preserve">el nombre </w:t>
      </w:r>
      <w:r w:rsidRPr="00C447F8">
        <w:rPr>
          <w:rFonts w:cs="Arial"/>
          <w:lang w:val="es-MX"/>
        </w:rPr>
        <w:t xml:space="preserve">de </w:t>
      </w:r>
      <w:r w:rsidR="00DC35D4" w:rsidRPr="00C447F8">
        <w:rPr>
          <w:rFonts w:cs="Arial"/>
          <w:lang w:val="es-MX"/>
        </w:rPr>
        <w:t xml:space="preserve">los </w:t>
      </w:r>
      <w:r w:rsidRPr="00C447F8">
        <w:rPr>
          <w:rFonts w:cs="Arial"/>
          <w:lang w:val="es-MX"/>
        </w:rPr>
        <w:t xml:space="preserve">aspirantes que dieron cumplimiento a las prevenciones que fueran </w:t>
      </w:r>
      <w:r w:rsidR="00DC35D4" w:rsidRPr="00C447F8">
        <w:rPr>
          <w:rFonts w:cs="Arial"/>
          <w:lang w:val="es-MX"/>
        </w:rPr>
        <w:t xml:space="preserve">referidas en </w:t>
      </w:r>
      <w:r w:rsidR="00DC35D4" w:rsidRPr="00C447F8">
        <w:rPr>
          <w:rFonts w:cs="Arial"/>
          <w:lang w:val="es-MX"/>
        </w:rPr>
        <w:lastRenderedPageBreak/>
        <w:t xml:space="preserve">fecha </w:t>
      </w:r>
      <w:r w:rsidRPr="00C447F8">
        <w:rPr>
          <w:rFonts w:cs="Arial"/>
          <w:lang w:val="es-MX"/>
        </w:rPr>
        <w:t xml:space="preserve">09 de octubre de 2017, </w:t>
      </w:r>
      <w:r w:rsidR="00DC35D4" w:rsidRPr="00C447F8">
        <w:rPr>
          <w:rFonts w:cs="Arial"/>
          <w:lang w:val="es-MX"/>
        </w:rPr>
        <w:t>y</w:t>
      </w:r>
      <w:r w:rsidRPr="00C447F8">
        <w:rPr>
          <w:rFonts w:cs="Arial"/>
          <w:lang w:val="es-MX"/>
        </w:rPr>
        <w:t xml:space="preserve"> lista de aspirantes que no cumplieron </w:t>
      </w:r>
      <w:r w:rsidR="00DC35D4" w:rsidRPr="00C447F8">
        <w:rPr>
          <w:rFonts w:cs="Arial"/>
          <w:lang w:val="es-MX"/>
        </w:rPr>
        <w:t>con los apercibimientos.</w:t>
      </w:r>
    </w:p>
    <w:p w:rsidR="00811B3D" w:rsidRPr="00C447F8" w:rsidRDefault="00811B3D" w:rsidP="00DC35D4">
      <w:pPr>
        <w:spacing w:line="360" w:lineRule="auto"/>
        <w:rPr>
          <w:rFonts w:cs="Arial"/>
          <w:b/>
          <w:lang w:val="es-MX"/>
        </w:rPr>
      </w:pPr>
    </w:p>
    <w:p w:rsidR="00D5474F" w:rsidRPr="00C447F8" w:rsidRDefault="00DC35D4" w:rsidP="00DC35D4">
      <w:pPr>
        <w:spacing w:line="360" w:lineRule="auto"/>
        <w:jc w:val="both"/>
        <w:rPr>
          <w:rFonts w:cs="Arial"/>
          <w:lang w:val="es-MX"/>
        </w:rPr>
      </w:pPr>
      <w:r w:rsidRPr="00C447F8">
        <w:rPr>
          <w:rFonts w:cs="Arial"/>
          <w:lang w:val="es-MX"/>
        </w:rPr>
        <w:t>En continuidad a los trabajos de esta Comisi</w:t>
      </w:r>
      <w:r w:rsidR="0030510E" w:rsidRPr="00C447F8">
        <w:rPr>
          <w:rFonts w:cs="Arial"/>
          <w:lang w:val="es-MX"/>
        </w:rPr>
        <w:t>ón,</w:t>
      </w:r>
      <w:r w:rsidRPr="00C447F8">
        <w:rPr>
          <w:rFonts w:cs="Arial"/>
          <w:lang w:val="es-MX"/>
        </w:rPr>
        <w:t xml:space="preserve"> fue que en fechas 13, 16, 19,</w:t>
      </w:r>
      <w:r w:rsidR="0030510E" w:rsidRPr="00C447F8">
        <w:rPr>
          <w:rFonts w:cs="Arial"/>
          <w:lang w:val="es-MX"/>
        </w:rPr>
        <w:t xml:space="preserve"> 23 y 26</w:t>
      </w:r>
      <w:r w:rsidRPr="00C447F8">
        <w:rPr>
          <w:rFonts w:cs="Arial"/>
          <w:lang w:val="es-MX"/>
        </w:rPr>
        <w:t xml:space="preserve"> de octubre del presente año, se realizaron un total de 50 entrevistas, donde cada aspirante que previamente había cumplido con la totalidad de la papelería señalada en la Convocatoria de Ley, tuvo la oportunidad de</w:t>
      </w:r>
      <w:r w:rsidR="0030510E" w:rsidRPr="00C447F8">
        <w:rPr>
          <w:rFonts w:cs="Arial"/>
          <w:lang w:val="es-MX"/>
        </w:rPr>
        <w:t xml:space="preserve"> contestar el pliego de preguntas que fuera aprobado por la presente Comisión y </w:t>
      </w:r>
      <w:r w:rsidRPr="00C447F8">
        <w:rPr>
          <w:rFonts w:cs="Arial"/>
          <w:lang w:val="es-MX"/>
        </w:rPr>
        <w:t xml:space="preserve">exponer </w:t>
      </w:r>
      <w:r w:rsidR="00F0376C" w:rsidRPr="00C447F8">
        <w:rPr>
          <w:rFonts w:cs="Arial"/>
          <w:lang w:val="es-MX"/>
        </w:rPr>
        <w:t xml:space="preserve">de manera libre </w:t>
      </w:r>
      <w:r w:rsidRPr="00C447F8">
        <w:rPr>
          <w:rFonts w:cs="Arial"/>
          <w:lang w:val="es-MX"/>
        </w:rPr>
        <w:t>lo que</w:t>
      </w:r>
      <w:r w:rsidR="0030510E" w:rsidRPr="00C447F8">
        <w:rPr>
          <w:rFonts w:cs="Arial"/>
          <w:lang w:val="es-MX"/>
        </w:rPr>
        <w:t xml:space="preserve"> a</w:t>
      </w:r>
      <w:r w:rsidRPr="00C447F8">
        <w:rPr>
          <w:rFonts w:cs="Arial"/>
          <w:lang w:val="es-MX"/>
        </w:rPr>
        <w:t xml:space="preserve"> </w:t>
      </w:r>
      <w:r w:rsidR="0030510E" w:rsidRPr="00C447F8">
        <w:rPr>
          <w:rFonts w:cs="Arial"/>
          <w:lang w:val="es-MX"/>
        </w:rPr>
        <w:t>su juicio fuera necesario transmitir a los Diputados presentes e integrantes del Grupo Ciudadan</w:t>
      </w:r>
      <w:r w:rsidR="00F0376C" w:rsidRPr="00C447F8">
        <w:rPr>
          <w:rFonts w:cs="Arial"/>
          <w:lang w:val="es-MX"/>
        </w:rPr>
        <w:t xml:space="preserve">o de Acompañamiento, </w:t>
      </w:r>
      <w:r w:rsidR="0068405F" w:rsidRPr="00C447F8">
        <w:rPr>
          <w:rFonts w:cs="Arial"/>
          <w:lang w:val="es-MX"/>
        </w:rPr>
        <w:t xml:space="preserve">derivado de lo anterior </w:t>
      </w:r>
      <w:r w:rsidR="00002D6A" w:rsidRPr="00C447F8">
        <w:rPr>
          <w:rFonts w:cs="Arial"/>
          <w:lang w:val="es-MX"/>
        </w:rPr>
        <w:t>en fecha 10 de noviembre de 2017, el Grupo Ciudadano de Acompañamiento hace entrega de un documento que contiene la metodología y análisis en base al cual se puede lograr la mejor forma de seleccionar a los mejores hombres y mujeres para formar parte del Comité de Selección.</w:t>
      </w:r>
    </w:p>
    <w:p w:rsidR="00C447F8" w:rsidRDefault="00C447F8" w:rsidP="00DC35D4">
      <w:pPr>
        <w:spacing w:line="360" w:lineRule="auto"/>
        <w:jc w:val="both"/>
        <w:rPr>
          <w:rFonts w:cs="Arial"/>
          <w:lang w:val="es-MX"/>
        </w:rPr>
      </w:pPr>
    </w:p>
    <w:p w:rsidR="00B70B2C" w:rsidRPr="00C447F8" w:rsidRDefault="00002D6A" w:rsidP="00DC35D4">
      <w:pPr>
        <w:spacing w:line="360" w:lineRule="auto"/>
        <w:jc w:val="both"/>
        <w:rPr>
          <w:rFonts w:cs="Arial"/>
          <w:lang w:val="es-MX"/>
        </w:rPr>
      </w:pPr>
      <w:r w:rsidRPr="00C447F8">
        <w:rPr>
          <w:rFonts w:cs="Arial"/>
          <w:lang w:val="es-MX"/>
        </w:rPr>
        <w:t>Cabe destacar que todo este proceso fue</w:t>
      </w:r>
      <w:r w:rsidR="00F0376C" w:rsidRPr="00C447F8">
        <w:rPr>
          <w:rFonts w:cs="Arial"/>
          <w:lang w:val="es-MX"/>
        </w:rPr>
        <w:t xml:space="preserve"> transmitido</w:t>
      </w:r>
      <w:r w:rsidR="0030510E" w:rsidRPr="00C447F8">
        <w:rPr>
          <w:rFonts w:cs="Arial"/>
          <w:lang w:val="es-MX"/>
        </w:rPr>
        <w:t xml:space="preserve"> en vivo a la ciudadanía por</w:t>
      </w:r>
      <w:r w:rsidR="00F0376C" w:rsidRPr="00C447F8">
        <w:rPr>
          <w:rFonts w:cs="Arial"/>
          <w:lang w:val="es-MX"/>
        </w:rPr>
        <w:t xml:space="preserve"> el canal de</w:t>
      </w:r>
      <w:r w:rsidR="0030510E" w:rsidRPr="00C447F8">
        <w:rPr>
          <w:rFonts w:cs="Arial"/>
          <w:lang w:val="es-MX"/>
        </w:rPr>
        <w:t xml:space="preserve"> la p</w:t>
      </w:r>
      <w:r w:rsidR="00D5474F" w:rsidRPr="00C447F8">
        <w:rPr>
          <w:rFonts w:cs="Arial"/>
          <w:lang w:val="es-MX"/>
        </w:rPr>
        <w:t>lataforma YouTube, reproduciéndose a su vez en</w:t>
      </w:r>
      <w:r w:rsidR="0030510E" w:rsidRPr="00C447F8">
        <w:rPr>
          <w:rFonts w:cs="Arial"/>
          <w:lang w:val="es-MX"/>
        </w:rPr>
        <w:t xml:space="preserve"> la página de internet de esta soberanía.</w:t>
      </w:r>
    </w:p>
    <w:p w:rsidR="0030510E" w:rsidRPr="00C447F8" w:rsidRDefault="0030510E" w:rsidP="00DC35D4">
      <w:pPr>
        <w:spacing w:line="360" w:lineRule="auto"/>
        <w:jc w:val="both"/>
        <w:rPr>
          <w:rFonts w:cs="Arial"/>
          <w:lang w:val="es-MX"/>
        </w:rPr>
      </w:pPr>
    </w:p>
    <w:p w:rsidR="00156B18" w:rsidRPr="00C447F8" w:rsidRDefault="00DD2881" w:rsidP="00C447F8">
      <w:pPr>
        <w:spacing w:line="360" w:lineRule="auto"/>
        <w:ind w:right="389"/>
        <w:jc w:val="both"/>
        <w:rPr>
          <w:rFonts w:cs="Arial"/>
        </w:rPr>
      </w:pPr>
      <w:r w:rsidRPr="00C447F8">
        <w:rPr>
          <w:rFonts w:cs="Arial"/>
        </w:rPr>
        <w:t>Una vez analizado el ocurso</w:t>
      </w:r>
      <w:r w:rsidR="00C44976" w:rsidRPr="00C447F8">
        <w:rPr>
          <w:rFonts w:cs="Arial"/>
        </w:rPr>
        <w:t xml:space="preserve"> de mérito y con fundamento en el </w:t>
      </w:r>
      <w:r w:rsidR="00C44976" w:rsidRPr="00C447F8">
        <w:rPr>
          <w:rFonts w:cs="Arial"/>
          <w:color w:val="000000" w:themeColor="text1"/>
        </w:rPr>
        <w:t xml:space="preserve">artículo 47 </w:t>
      </w:r>
      <w:proofErr w:type="gramStart"/>
      <w:r w:rsidR="009D3A08" w:rsidRPr="00C447F8">
        <w:rPr>
          <w:rFonts w:cs="Arial"/>
          <w:color w:val="000000" w:themeColor="text1"/>
        </w:rPr>
        <w:t>inciso</w:t>
      </w:r>
      <w:proofErr w:type="gramEnd"/>
      <w:r w:rsidR="00C44976" w:rsidRPr="00C447F8">
        <w:rPr>
          <w:rFonts w:cs="Arial"/>
          <w:color w:val="000000" w:themeColor="text1"/>
        </w:rPr>
        <w:t xml:space="preserve"> c) del </w:t>
      </w:r>
      <w:r w:rsidR="00C44976" w:rsidRPr="00C447F8">
        <w:rPr>
          <w:rFonts w:cs="Arial"/>
        </w:rPr>
        <w:t>Reglamento para el Gobierno Interior del Congreso del Estado de Nuevo León, hacemos de s</w:t>
      </w:r>
      <w:r w:rsidR="00D378C8" w:rsidRPr="00C447F8">
        <w:rPr>
          <w:rFonts w:cs="Arial"/>
        </w:rPr>
        <w:t xml:space="preserve">u conocimiento las siguientes: </w:t>
      </w:r>
    </w:p>
    <w:p w:rsidR="0018175C" w:rsidRPr="00C447F8" w:rsidRDefault="0018175C" w:rsidP="0018175C">
      <w:pPr>
        <w:spacing w:line="360" w:lineRule="auto"/>
        <w:jc w:val="both"/>
        <w:outlineLvl w:val="0"/>
        <w:rPr>
          <w:rFonts w:cs="Arial"/>
          <w:b/>
          <w:bCs/>
        </w:rPr>
      </w:pPr>
    </w:p>
    <w:p w:rsidR="00E035C5" w:rsidRDefault="00E035C5" w:rsidP="00EB1C89">
      <w:pPr>
        <w:spacing w:line="360" w:lineRule="auto"/>
        <w:ind w:left="-567"/>
        <w:jc w:val="center"/>
        <w:outlineLvl w:val="0"/>
        <w:rPr>
          <w:rFonts w:cs="Arial"/>
          <w:b/>
          <w:bCs/>
        </w:rPr>
      </w:pPr>
    </w:p>
    <w:p w:rsidR="00E035C5" w:rsidRDefault="00E035C5" w:rsidP="00EB1C89">
      <w:pPr>
        <w:spacing w:line="360" w:lineRule="auto"/>
        <w:ind w:left="-567"/>
        <w:jc w:val="center"/>
        <w:outlineLvl w:val="0"/>
        <w:rPr>
          <w:rFonts w:cs="Arial"/>
          <w:b/>
          <w:bCs/>
        </w:rPr>
      </w:pPr>
    </w:p>
    <w:p w:rsidR="00C44976" w:rsidRPr="00C447F8" w:rsidRDefault="00C44976" w:rsidP="00EB1C89">
      <w:pPr>
        <w:spacing w:line="360" w:lineRule="auto"/>
        <w:ind w:left="-567"/>
        <w:jc w:val="center"/>
        <w:outlineLvl w:val="0"/>
        <w:rPr>
          <w:rFonts w:cs="Arial"/>
          <w:b/>
          <w:bCs/>
        </w:rPr>
      </w:pPr>
      <w:r w:rsidRPr="00C447F8">
        <w:rPr>
          <w:rFonts w:cs="Arial"/>
          <w:b/>
          <w:bCs/>
        </w:rPr>
        <w:lastRenderedPageBreak/>
        <w:t>CONSIDERACIONES</w:t>
      </w:r>
    </w:p>
    <w:p w:rsidR="00D378C8" w:rsidRPr="00C447F8" w:rsidRDefault="00D378C8" w:rsidP="00EB1C89">
      <w:pPr>
        <w:spacing w:line="360" w:lineRule="auto"/>
        <w:ind w:left="-567"/>
        <w:jc w:val="center"/>
        <w:outlineLvl w:val="0"/>
        <w:rPr>
          <w:rFonts w:cs="Arial"/>
          <w:b/>
          <w:bCs/>
        </w:rPr>
      </w:pPr>
    </w:p>
    <w:p w:rsidR="001F42F6" w:rsidRPr="00C447F8" w:rsidRDefault="00D378C8" w:rsidP="00EB1C89">
      <w:pPr>
        <w:spacing w:line="360" w:lineRule="auto"/>
        <w:ind w:right="530" w:firstLine="142"/>
        <w:jc w:val="both"/>
        <w:rPr>
          <w:rFonts w:cs="Arial"/>
        </w:rPr>
      </w:pPr>
      <w:r w:rsidRPr="00C447F8">
        <w:rPr>
          <w:rFonts w:cs="Arial"/>
        </w:rPr>
        <w:t>La competencia que le resulta a esta Comisión Anticorrupción para conocer de los asuntos que le fueron turnados, se encuentra sustentada por los numerales 70 fracción XX</w:t>
      </w:r>
      <w:r w:rsidR="0067046A" w:rsidRPr="00C447F8">
        <w:rPr>
          <w:rFonts w:cs="Arial"/>
        </w:rPr>
        <w:t>I</w:t>
      </w:r>
      <w:r w:rsidRPr="00C447F8">
        <w:rPr>
          <w:rFonts w:cs="Arial"/>
        </w:rPr>
        <w:t xml:space="preserve">I, y demás relativos de la Ley Orgánica del Poder Legislativo del Estado de Nuevo León, así como lo dispuesto en los artículos 37 y 39 fracción </w:t>
      </w:r>
      <w:r w:rsidR="00D92D82" w:rsidRPr="00C447F8">
        <w:rPr>
          <w:rFonts w:cs="Arial"/>
        </w:rPr>
        <w:t>XX</w:t>
      </w:r>
      <w:r w:rsidR="0067046A" w:rsidRPr="00C447F8">
        <w:rPr>
          <w:rFonts w:cs="Arial"/>
        </w:rPr>
        <w:t>I</w:t>
      </w:r>
      <w:r w:rsidR="00D92D82" w:rsidRPr="00C447F8">
        <w:rPr>
          <w:rFonts w:cs="Arial"/>
        </w:rPr>
        <w:t xml:space="preserve">I </w:t>
      </w:r>
      <w:r w:rsidRPr="00C447F8">
        <w:rPr>
          <w:rFonts w:cs="Arial"/>
        </w:rPr>
        <w:t>del Reglamento para el Gobierno Interior del Co</w:t>
      </w:r>
      <w:r w:rsidR="00FB6B74" w:rsidRPr="00C447F8">
        <w:rPr>
          <w:rFonts w:cs="Arial"/>
        </w:rPr>
        <w:t>n</w:t>
      </w:r>
      <w:r w:rsidR="00625BE1" w:rsidRPr="00C447F8">
        <w:rPr>
          <w:rFonts w:cs="Arial"/>
        </w:rPr>
        <w:t>greso del Estado de Nuevo León.</w:t>
      </w:r>
    </w:p>
    <w:p w:rsidR="00DD2881" w:rsidRPr="00C447F8" w:rsidRDefault="00DD2881" w:rsidP="00EB1C89">
      <w:pPr>
        <w:spacing w:line="360" w:lineRule="auto"/>
        <w:ind w:right="530" w:firstLine="142"/>
        <w:jc w:val="both"/>
        <w:rPr>
          <w:rFonts w:cs="Arial"/>
        </w:rPr>
      </w:pPr>
    </w:p>
    <w:p w:rsidR="003A7EB4" w:rsidRPr="00C447F8" w:rsidRDefault="00641091" w:rsidP="00C447F8">
      <w:pPr>
        <w:spacing w:line="360" w:lineRule="auto"/>
        <w:ind w:right="530"/>
        <w:jc w:val="both"/>
        <w:rPr>
          <w:rFonts w:cs="Arial"/>
        </w:rPr>
      </w:pPr>
      <w:r w:rsidRPr="00C447F8">
        <w:rPr>
          <w:rFonts w:cs="Arial"/>
        </w:rPr>
        <w:t>La atención y consecución normativa que permiten atender el presente expediente</w:t>
      </w:r>
      <w:r w:rsidR="00DC59F9" w:rsidRPr="00C447F8">
        <w:rPr>
          <w:rFonts w:cs="Arial"/>
        </w:rPr>
        <w:t>,</w:t>
      </w:r>
      <w:r w:rsidRPr="00C447F8">
        <w:rPr>
          <w:rFonts w:cs="Arial"/>
        </w:rPr>
        <w:t xml:space="preserve"> </w:t>
      </w:r>
      <w:r w:rsidR="00D550AC" w:rsidRPr="00C447F8">
        <w:rPr>
          <w:rFonts w:cs="Arial"/>
        </w:rPr>
        <w:t xml:space="preserve">inicialmente </w:t>
      </w:r>
      <w:r w:rsidRPr="00C447F8">
        <w:rPr>
          <w:rFonts w:cs="Arial"/>
        </w:rPr>
        <w:t>se desprende del artículo 109 fracción III, de la Constitución Política de</w:t>
      </w:r>
      <w:r w:rsidR="003A7EB4" w:rsidRPr="00C447F8">
        <w:rPr>
          <w:rFonts w:cs="Arial"/>
        </w:rPr>
        <w:t>l Estado Libre y Soberano de Nuevo León, la cual a la letra dice:</w:t>
      </w:r>
    </w:p>
    <w:p w:rsidR="003A7EB4" w:rsidRPr="00C447F8" w:rsidRDefault="003A7EB4" w:rsidP="00360A18">
      <w:pPr>
        <w:spacing w:line="360" w:lineRule="auto"/>
        <w:ind w:left="142" w:right="530"/>
        <w:jc w:val="both"/>
        <w:rPr>
          <w:rFonts w:cs="Arial"/>
          <w:i/>
        </w:rPr>
      </w:pPr>
      <w:r w:rsidRPr="00C447F8">
        <w:rPr>
          <w:rFonts w:cs="Arial"/>
          <w:i/>
        </w:rPr>
        <w:t>“Artículo 109.</w:t>
      </w:r>
      <w:proofErr w:type="gramStart"/>
      <w:r w:rsidRPr="00C447F8">
        <w:rPr>
          <w:rFonts w:cs="Arial"/>
          <w:i/>
        </w:rPr>
        <w:t>- …</w:t>
      </w:r>
      <w:proofErr w:type="gramEnd"/>
      <w:r w:rsidRPr="00C447F8">
        <w:rPr>
          <w:rFonts w:cs="Arial"/>
          <w:i/>
        </w:rPr>
        <w:t>…………</w:t>
      </w:r>
    </w:p>
    <w:p w:rsidR="003A7EB4" w:rsidRPr="00C447F8" w:rsidRDefault="003A7EB4" w:rsidP="00360A18">
      <w:pPr>
        <w:spacing w:line="360" w:lineRule="auto"/>
        <w:ind w:left="142" w:right="530"/>
        <w:jc w:val="both"/>
        <w:rPr>
          <w:rFonts w:cs="Arial"/>
          <w:i/>
        </w:rPr>
      </w:pPr>
      <w:r w:rsidRPr="00C447F8">
        <w:rPr>
          <w:rFonts w:cs="Arial"/>
          <w:i/>
        </w:rPr>
        <w:t>III. El Comité de Selección del Sistema será designado por el Congreso del Estado y estará integrado por nueve ciudadanos con el objeto de realizar una amplia consulta pública estatal dirigida a toda la sociedad en general para que presenten sus postulaciones de aspirantes a ocupar el cargo de integrante del Comité de Participación Ciudadana del Sistema además de las otras atribuciones determinadas en esta Constitución y la ley.</w:t>
      </w:r>
    </w:p>
    <w:p w:rsidR="003A7EB4" w:rsidRPr="00C447F8" w:rsidRDefault="003A7EB4" w:rsidP="00360A18">
      <w:pPr>
        <w:spacing w:line="360" w:lineRule="auto"/>
        <w:ind w:left="142" w:right="530"/>
        <w:jc w:val="both"/>
        <w:rPr>
          <w:rFonts w:cs="Arial"/>
          <w:i/>
        </w:rPr>
      </w:pPr>
    </w:p>
    <w:p w:rsidR="003A7EB4" w:rsidRPr="00C447F8" w:rsidRDefault="003A7EB4" w:rsidP="00360A18">
      <w:pPr>
        <w:spacing w:line="360" w:lineRule="auto"/>
        <w:ind w:left="142" w:right="530"/>
        <w:jc w:val="both"/>
        <w:rPr>
          <w:rFonts w:cs="Arial"/>
          <w:i/>
        </w:rPr>
      </w:pPr>
      <w:r w:rsidRPr="00C447F8">
        <w:rPr>
          <w:rFonts w:cs="Arial"/>
          <w:i/>
        </w:rPr>
        <w:t xml:space="preserve">La forma de la designación del Comité de Selección quedará determinada en esta Constitución y la ley, debiéndose hacer una convocatoria en la cual se presenten propuestas de candidatos por un </w:t>
      </w:r>
      <w:r w:rsidRPr="00C447F8">
        <w:rPr>
          <w:rFonts w:cs="Arial"/>
          <w:i/>
        </w:rPr>
        <w:lastRenderedPageBreak/>
        <w:t>grupo amplio de instituciones y organizaciones de reconocido prestigio, incluyendo instituciones de educación superior e investigación; organizaciones de la sociedad civil que participen en fiscalización, rendición de cuentas y combate a la corrupción y agrupaciones profesionales. Dichos candidatos deberán presentar los documentos que acrediten el perfil solicitado en la convocatoria la cual deberá incluir como requisito que los aspirantes tengan experiencia o conocimiento en materia de fiscalización, de rendición de cuentas o combate a la corrupción o en otras que se consideren relevantes;”</w:t>
      </w:r>
    </w:p>
    <w:p w:rsidR="003A7EB4" w:rsidRPr="00C447F8" w:rsidRDefault="003A7EB4" w:rsidP="0043680D">
      <w:pPr>
        <w:spacing w:line="360" w:lineRule="auto"/>
        <w:ind w:right="530" w:firstLine="142"/>
        <w:jc w:val="both"/>
        <w:rPr>
          <w:rFonts w:cs="Arial"/>
        </w:rPr>
      </w:pPr>
    </w:p>
    <w:p w:rsidR="0043680D" w:rsidRPr="00C447F8" w:rsidRDefault="003A7EB4" w:rsidP="00C447F8">
      <w:pPr>
        <w:spacing w:line="360" w:lineRule="auto"/>
        <w:ind w:right="530"/>
        <w:jc w:val="both"/>
        <w:rPr>
          <w:rFonts w:cs="Arial"/>
        </w:rPr>
      </w:pPr>
      <w:r w:rsidRPr="00C447F8">
        <w:rPr>
          <w:rFonts w:cs="Arial"/>
        </w:rPr>
        <w:t xml:space="preserve">Así como en lo señalado en </w:t>
      </w:r>
      <w:r w:rsidR="000015C5" w:rsidRPr="00C447F8">
        <w:rPr>
          <w:rFonts w:cs="Arial"/>
        </w:rPr>
        <w:t>el primero y segundo párrafo d</w:t>
      </w:r>
      <w:r w:rsidR="002804E0" w:rsidRPr="00C447F8">
        <w:rPr>
          <w:rFonts w:cs="Arial"/>
        </w:rPr>
        <w:t>el ar</w:t>
      </w:r>
      <w:r w:rsidR="000015C5" w:rsidRPr="00C447F8">
        <w:rPr>
          <w:rFonts w:cs="Arial"/>
        </w:rPr>
        <w:t xml:space="preserve">tículo 16 </w:t>
      </w:r>
      <w:r w:rsidR="002804E0" w:rsidRPr="00C447F8">
        <w:rPr>
          <w:rFonts w:cs="Arial"/>
        </w:rPr>
        <w:t xml:space="preserve">de la Ley del Sistema Estatal Anticorrupción </w:t>
      </w:r>
      <w:r w:rsidR="006B170A" w:rsidRPr="00C447F8">
        <w:rPr>
          <w:rFonts w:cs="Arial"/>
        </w:rPr>
        <w:t>para el Estado de Nuev</w:t>
      </w:r>
      <w:r w:rsidR="007D34D6" w:rsidRPr="00C447F8">
        <w:rPr>
          <w:rFonts w:cs="Arial"/>
        </w:rPr>
        <w:t xml:space="preserve">o León, </w:t>
      </w:r>
      <w:r w:rsidRPr="00C447F8">
        <w:rPr>
          <w:rFonts w:cs="Arial"/>
        </w:rPr>
        <w:t>en los cuales se cita</w:t>
      </w:r>
      <w:r w:rsidR="0043680D" w:rsidRPr="00C447F8">
        <w:rPr>
          <w:rFonts w:cs="Arial"/>
        </w:rPr>
        <w:t>:</w:t>
      </w:r>
    </w:p>
    <w:p w:rsidR="000015C5" w:rsidRPr="00C447F8" w:rsidRDefault="000015C5" w:rsidP="0043680D">
      <w:pPr>
        <w:spacing w:line="360" w:lineRule="auto"/>
        <w:ind w:right="530" w:firstLine="142"/>
        <w:jc w:val="both"/>
        <w:rPr>
          <w:rFonts w:cs="Arial"/>
        </w:rPr>
      </w:pPr>
    </w:p>
    <w:p w:rsidR="0043680D" w:rsidRPr="00C447F8" w:rsidRDefault="0043680D" w:rsidP="00360A18">
      <w:pPr>
        <w:spacing w:line="360" w:lineRule="auto"/>
        <w:ind w:left="142" w:right="530" w:firstLine="142"/>
        <w:jc w:val="both"/>
        <w:rPr>
          <w:rFonts w:cs="Arial"/>
          <w:i/>
        </w:rPr>
      </w:pPr>
      <w:r w:rsidRPr="00C447F8">
        <w:rPr>
          <w:rFonts w:cs="Arial"/>
          <w:i/>
        </w:rPr>
        <w:t>“Artículo 16.- Los integrantes del Comité de Selección serán nombrados conforme al siguiente procedimiento:</w:t>
      </w:r>
    </w:p>
    <w:p w:rsidR="0043680D" w:rsidRPr="00C447F8" w:rsidRDefault="0043680D" w:rsidP="00360A18">
      <w:pPr>
        <w:spacing w:line="360" w:lineRule="auto"/>
        <w:ind w:left="142" w:right="530" w:firstLine="142"/>
        <w:jc w:val="both"/>
        <w:rPr>
          <w:rFonts w:cs="Arial"/>
          <w:i/>
        </w:rPr>
      </w:pPr>
    </w:p>
    <w:p w:rsidR="0043680D" w:rsidRPr="00C447F8" w:rsidRDefault="0043680D" w:rsidP="00360A18">
      <w:pPr>
        <w:spacing w:line="360" w:lineRule="auto"/>
        <w:ind w:left="142" w:right="530" w:firstLine="142"/>
        <w:jc w:val="both"/>
        <w:rPr>
          <w:rFonts w:cs="Arial"/>
          <w:i/>
        </w:rPr>
      </w:pPr>
      <w:r w:rsidRPr="00C447F8">
        <w:rPr>
          <w:rFonts w:cs="Arial"/>
          <w:i/>
        </w:rPr>
        <w:t>El Pleno del Congreso del Estado emitirá una convocatoria para constituir un Comité de Selección, por un período de tres años, el cual estará integrado por nueve ciudadanos nuev</w:t>
      </w:r>
      <w:r w:rsidR="000015C5" w:rsidRPr="00C447F8">
        <w:rPr>
          <w:rFonts w:cs="Arial"/>
          <w:i/>
        </w:rPr>
        <w:t>oleonés</w:t>
      </w:r>
      <w:proofErr w:type="gramStart"/>
      <w:r w:rsidR="000015C5" w:rsidRPr="00C447F8">
        <w:rPr>
          <w:rFonts w:cs="Arial"/>
          <w:i/>
        </w:rPr>
        <w:t>………”</w:t>
      </w:r>
      <w:proofErr w:type="gramEnd"/>
    </w:p>
    <w:p w:rsidR="003A7EB4" w:rsidRPr="00C447F8" w:rsidRDefault="003A7EB4" w:rsidP="0043680D">
      <w:pPr>
        <w:spacing w:line="360" w:lineRule="auto"/>
        <w:ind w:right="530" w:firstLine="142"/>
        <w:jc w:val="both"/>
        <w:rPr>
          <w:rFonts w:cs="Arial"/>
          <w:i/>
        </w:rPr>
      </w:pPr>
    </w:p>
    <w:p w:rsidR="003A7EB4" w:rsidRPr="00C447F8" w:rsidRDefault="003A7EB4" w:rsidP="00C447F8">
      <w:pPr>
        <w:spacing w:line="360" w:lineRule="auto"/>
        <w:ind w:right="530"/>
        <w:jc w:val="both"/>
        <w:rPr>
          <w:rFonts w:cs="Arial"/>
        </w:rPr>
      </w:pPr>
      <w:r w:rsidRPr="00C447F8">
        <w:rPr>
          <w:rFonts w:cs="Arial"/>
        </w:rPr>
        <w:t>En ese orden de ideas, importante es señalar que la conformación del Comité de Selección del Sistema Estatal Anticorr</w:t>
      </w:r>
      <w:r w:rsidR="001875C4" w:rsidRPr="00C447F8">
        <w:rPr>
          <w:rFonts w:cs="Arial"/>
        </w:rPr>
        <w:t>upción, se encuentra establecida bajo dos rubros</w:t>
      </w:r>
      <w:r w:rsidRPr="00C447F8">
        <w:rPr>
          <w:rFonts w:cs="Arial"/>
        </w:rPr>
        <w:t>,</w:t>
      </w:r>
      <w:r w:rsidR="001875C4" w:rsidRPr="00C447F8">
        <w:rPr>
          <w:rFonts w:cs="Arial"/>
        </w:rPr>
        <w:t xml:space="preserve"> uno de ellos relacionado</w:t>
      </w:r>
      <w:r w:rsidRPr="00C447F8">
        <w:rPr>
          <w:rFonts w:cs="Arial"/>
        </w:rPr>
        <w:t xml:space="preserve"> con el ámbito aca</w:t>
      </w:r>
      <w:r w:rsidR="001875C4" w:rsidRPr="00C447F8">
        <w:rPr>
          <w:rFonts w:cs="Arial"/>
        </w:rPr>
        <w:t>démico y de investigación y el otro el perteneciente</w:t>
      </w:r>
      <w:r w:rsidRPr="00C447F8">
        <w:rPr>
          <w:rFonts w:cs="Arial"/>
        </w:rPr>
        <w:t xml:space="preserve"> a las </w:t>
      </w:r>
      <w:r w:rsidRPr="00C447F8">
        <w:rPr>
          <w:rFonts w:cs="Arial"/>
        </w:rPr>
        <w:lastRenderedPageBreak/>
        <w:t>organizaciones civiles y agrupa</w:t>
      </w:r>
      <w:r w:rsidR="00E63418" w:rsidRPr="00C447F8">
        <w:rPr>
          <w:rFonts w:cs="Arial"/>
        </w:rPr>
        <w:t>ciones profesionales, distribución contenida</w:t>
      </w:r>
      <w:r w:rsidRPr="00C447F8">
        <w:rPr>
          <w:rFonts w:cs="Arial"/>
        </w:rPr>
        <w:t xml:space="preserve"> en las fracciones I y II de</w:t>
      </w:r>
      <w:r w:rsidR="00B05889" w:rsidRPr="00C447F8">
        <w:rPr>
          <w:rFonts w:cs="Arial"/>
        </w:rPr>
        <w:t>l artículo 16, de</w:t>
      </w:r>
      <w:r w:rsidRPr="00C447F8">
        <w:rPr>
          <w:rFonts w:cs="Arial"/>
        </w:rPr>
        <w:t xml:space="preserve"> la Ley del Sistema Estatal Anticorrupción para el Estado de Nuevo León,</w:t>
      </w:r>
      <w:r w:rsidR="00B05889" w:rsidRPr="00C447F8">
        <w:rPr>
          <w:rFonts w:cs="Arial"/>
        </w:rPr>
        <w:t xml:space="preserve"> que mencionan lo siguiente:</w:t>
      </w:r>
    </w:p>
    <w:p w:rsidR="00894492" w:rsidRPr="00C447F8" w:rsidRDefault="00894492" w:rsidP="00360A18">
      <w:pPr>
        <w:spacing w:line="360" w:lineRule="auto"/>
        <w:ind w:left="142" w:right="530" w:firstLine="142"/>
        <w:jc w:val="both"/>
        <w:rPr>
          <w:rFonts w:cs="Arial"/>
        </w:rPr>
      </w:pPr>
    </w:p>
    <w:p w:rsidR="0043680D" w:rsidRPr="00C447F8" w:rsidRDefault="00B05889" w:rsidP="00360A18">
      <w:pPr>
        <w:spacing w:line="360" w:lineRule="auto"/>
        <w:ind w:left="142" w:right="530" w:firstLine="142"/>
        <w:jc w:val="both"/>
        <w:rPr>
          <w:rFonts w:cs="Arial"/>
          <w:i/>
        </w:rPr>
      </w:pPr>
      <w:r w:rsidRPr="00C447F8">
        <w:rPr>
          <w:rFonts w:cs="Arial"/>
          <w:i/>
        </w:rPr>
        <w:t>“Artículo 16.-</w:t>
      </w:r>
      <w:proofErr w:type="gramStart"/>
      <w:r w:rsidRPr="00C447F8">
        <w:rPr>
          <w:rFonts w:cs="Arial"/>
          <w:i/>
        </w:rPr>
        <w:t>………….</w:t>
      </w:r>
      <w:proofErr w:type="gramEnd"/>
    </w:p>
    <w:p w:rsidR="00B05889" w:rsidRPr="00C447F8" w:rsidRDefault="00B05889" w:rsidP="00360A18">
      <w:pPr>
        <w:spacing w:line="360" w:lineRule="auto"/>
        <w:ind w:left="142" w:right="530" w:firstLine="142"/>
        <w:jc w:val="both"/>
        <w:rPr>
          <w:rFonts w:cs="Arial"/>
          <w:i/>
        </w:rPr>
      </w:pPr>
    </w:p>
    <w:p w:rsidR="0043680D" w:rsidRPr="00C447F8" w:rsidRDefault="0043680D" w:rsidP="00360A18">
      <w:pPr>
        <w:spacing w:line="360" w:lineRule="auto"/>
        <w:ind w:left="142" w:right="530" w:firstLine="142"/>
        <w:jc w:val="both"/>
        <w:rPr>
          <w:rFonts w:cs="Arial"/>
          <w:i/>
        </w:rPr>
      </w:pPr>
      <w:r w:rsidRPr="00C447F8">
        <w:rPr>
          <w:rFonts w:cs="Arial"/>
          <w:i/>
        </w:rPr>
        <w:t xml:space="preserve">I. </w:t>
      </w:r>
      <w:r w:rsidRPr="00C447F8">
        <w:rPr>
          <w:rFonts w:cs="Arial"/>
          <w:b/>
          <w:i/>
        </w:rPr>
        <w:t>Convocará a instituciones de educación superior y de investigación en el Estado</w:t>
      </w:r>
      <w:r w:rsidRPr="00C447F8">
        <w:rPr>
          <w:rFonts w:cs="Arial"/>
          <w:i/>
        </w:rPr>
        <w:t xml:space="preserve">, para proponer candidatos que integren el Comité de Selección, para lo cual deberán enviar los documentos que acrediten el perfil solicitado en la Constitución del Estado, esta Ley y la convocatoria, en un plazo no mayor a quince días, </w:t>
      </w:r>
      <w:r w:rsidRPr="00C447F8">
        <w:rPr>
          <w:rFonts w:cs="Arial"/>
          <w:b/>
          <w:i/>
        </w:rPr>
        <w:t xml:space="preserve">para seleccionar a cinco miembros </w:t>
      </w:r>
      <w:r w:rsidRPr="00C447F8">
        <w:rPr>
          <w:rFonts w:cs="Arial"/>
          <w:i/>
        </w:rPr>
        <w:t>basándose en los elementos decisorios que se hayan plasmado en la convocatoria y al procedimiento establecido en la Ley, tomándose en cuenta entre otros requisitos que se hayan destacado por su contribución en materia de fiscalización, de rendición de cuentas y combate a la corrupción;</w:t>
      </w:r>
    </w:p>
    <w:p w:rsidR="0043680D" w:rsidRPr="00C447F8" w:rsidRDefault="0043680D" w:rsidP="00360A18">
      <w:pPr>
        <w:spacing w:line="360" w:lineRule="auto"/>
        <w:ind w:left="142" w:right="530" w:firstLine="142"/>
        <w:jc w:val="both"/>
        <w:rPr>
          <w:rFonts w:cs="Arial"/>
          <w:i/>
        </w:rPr>
      </w:pPr>
    </w:p>
    <w:p w:rsidR="0043680D" w:rsidRPr="00C447F8" w:rsidRDefault="0043680D" w:rsidP="00360A18">
      <w:pPr>
        <w:spacing w:line="360" w:lineRule="auto"/>
        <w:ind w:left="142" w:right="530" w:firstLine="142"/>
        <w:jc w:val="both"/>
        <w:rPr>
          <w:rFonts w:cs="Arial"/>
          <w:i/>
        </w:rPr>
      </w:pPr>
      <w:r w:rsidRPr="00C447F8">
        <w:rPr>
          <w:rFonts w:cs="Arial"/>
          <w:i/>
        </w:rPr>
        <w:t xml:space="preserve">II. </w:t>
      </w:r>
      <w:r w:rsidRPr="00C447F8">
        <w:rPr>
          <w:rFonts w:cs="Arial"/>
          <w:b/>
          <w:i/>
        </w:rPr>
        <w:t>Convocará a organizaciones de la sociedad civil legalmente constituidas y agrupaciones profesionales en el Estado</w:t>
      </w:r>
      <w:r w:rsidRPr="00C447F8">
        <w:rPr>
          <w:rFonts w:cs="Arial"/>
          <w:i/>
        </w:rPr>
        <w:t xml:space="preserve"> especializadas en materia de fiscalización, de rendición de cuentas y combate a la corrupción, </w:t>
      </w:r>
      <w:r w:rsidRPr="00C447F8">
        <w:rPr>
          <w:rFonts w:cs="Arial"/>
          <w:b/>
          <w:i/>
        </w:rPr>
        <w:t>para seleccionar a cuatro miembros</w:t>
      </w:r>
      <w:r w:rsidRPr="00C447F8">
        <w:rPr>
          <w:rFonts w:cs="Arial"/>
          <w:i/>
        </w:rPr>
        <w:t>, en los mismos términos del inciso anterior;”</w:t>
      </w:r>
    </w:p>
    <w:p w:rsidR="0043680D" w:rsidRPr="00C447F8" w:rsidRDefault="0043680D" w:rsidP="00EB1C89">
      <w:pPr>
        <w:spacing w:line="360" w:lineRule="auto"/>
        <w:ind w:right="530" w:firstLine="142"/>
        <w:jc w:val="both"/>
        <w:rPr>
          <w:rFonts w:cs="Arial"/>
        </w:rPr>
      </w:pPr>
    </w:p>
    <w:p w:rsidR="00DD2881" w:rsidRPr="00C447F8" w:rsidRDefault="00DE23E6" w:rsidP="00C447F8">
      <w:pPr>
        <w:spacing w:line="360" w:lineRule="auto"/>
        <w:ind w:right="530"/>
        <w:jc w:val="both"/>
        <w:rPr>
          <w:rFonts w:cs="Arial"/>
        </w:rPr>
      </w:pPr>
      <w:r w:rsidRPr="00C447F8">
        <w:rPr>
          <w:rFonts w:cs="Arial"/>
        </w:rPr>
        <w:lastRenderedPageBreak/>
        <w:t xml:space="preserve">Aunado a lo anterior, y </w:t>
      </w:r>
      <w:r w:rsidR="0043680D" w:rsidRPr="00C447F8">
        <w:rPr>
          <w:rFonts w:cs="Arial"/>
        </w:rPr>
        <w:t>habiéndose cumplido</w:t>
      </w:r>
      <w:r w:rsidR="00B05889" w:rsidRPr="00C447F8">
        <w:rPr>
          <w:rFonts w:cs="Arial"/>
        </w:rPr>
        <w:t xml:space="preserve"> los actos, fechas y plazos contemplados</w:t>
      </w:r>
      <w:r w:rsidR="006B170A" w:rsidRPr="00C447F8">
        <w:rPr>
          <w:rFonts w:cs="Arial"/>
        </w:rPr>
        <w:t xml:space="preserve"> en los numerales 1, 2 y 3 de la Base Tercera de la Convocatoria para integrar el</w:t>
      </w:r>
      <w:r w:rsidR="0043680D" w:rsidRPr="00C447F8">
        <w:rPr>
          <w:rFonts w:cs="Arial"/>
        </w:rPr>
        <w:t xml:space="preserve"> Comité de Selección</w:t>
      </w:r>
      <w:r w:rsidR="006B170A" w:rsidRPr="00C447F8">
        <w:rPr>
          <w:rFonts w:cs="Arial"/>
        </w:rPr>
        <w:t xml:space="preserve">, </w:t>
      </w:r>
      <w:r w:rsidR="00DD2881" w:rsidRPr="00C447F8">
        <w:rPr>
          <w:rFonts w:cs="Arial"/>
          <w:lang w:val="es-MX"/>
        </w:rPr>
        <w:t>es menester de los diputados que integramos esta Comisi</w:t>
      </w:r>
      <w:r w:rsidR="006B170A" w:rsidRPr="00C447F8">
        <w:rPr>
          <w:rFonts w:cs="Arial"/>
          <w:lang w:val="es-MX"/>
        </w:rPr>
        <w:t>ón, ate</w:t>
      </w:r>
      <w:r w:rsidR="0043680D" w:rsidRPr="00C447F8">
        <w:rPr>
          <w:rFonts w:cs="Arial"/>
          <w:lang w:val="es-MX"/>
        </w:rPr>
        <w:t>nder lo contenido</w:t>
      </w:r>
      <w:r w:rsidR="00BD3554" w:rsidRPr="00C447F8">
        <w:rPr>
          <w:rFonts w:cs="Arial"/>
          <w:lang w:val="es-MX"/>
        </w:rPr>
        <w:t xml:space="preserve"> en el</w:t>
      </w:r>
      <w:r w:rsidR="003019AC" w:rsidRPr="00C447F8">
        <w:rPr>
          <w:rFonts w:cs="Arial"/>
          <w:lang w:val="es-MX"/>
        </w:rPr>
        <w:t xml:space="preserve"> </w:t>
      </w:r>
      <w:r w:rsidR="00D96BB7" w:rsidRPr="00C447F8">
        <w:rPr>
          <w:rFonts w:cs="Arial"/>
          <w:lang w:val="es-MX"/>
        </w:rPr>
        <w:t>numeral</w:t>
      </w:r>
      <w:r w:rsidR="00BD3554" w:rsidRPr="00C447F8">
        <w:rPr>
          <w:rFonts w:cs="Arial"/>
          <w:lang w:val="es-MX"/>
        </w:rPr>
        <w:t xml:space="preserve"> 4</w:t>
      </w:r>
      <w:r w:rsidR="003019AC" w:rsidRPr="00C447F8">
        <w:rPr>
          <w:rFonts w:cs="Arial"/>
          <w:lang w:val="es-MX"/>
        </w:rPr>
        <w:t xml:space="preserve"> de la Base Tercera de la precitada Convocatoria</w:t>
      </w:r>
      <w:r w:rsidR="0043680D" w:rsidRPr="00C447F8">
        <w:rPr>
          <w:rFonts w:cs="Arial"/>
          <w:lang w:val="es-MX"/>
        </w:rPr>
        <w:t>, la cual a la letra dice</w:t>
      </w:r>
      <w:r w:rsidR="003019AC" w:rsidRPr="00C447F8">
        <w:rPr>
          <w:rFonts w:cs="Arial"/>
          <w:lang w:val="es-MX"/>
        </w:rPr>
        <w:t>:</w:t>
      </w:r>
      <w:r w:rsidR="006B170A" w:rsidRPr="00C447F8">
        <w:rPr>
          <w:rFonts w:cs="Arial"/>
          <w:lang w:val="es-MX"/>
        </w:rPr>
        <w:t xml:space="preserve"> </w:t>
      </w:r>
      <w:r w:rsidR="00DD2881" w:rsidRPr="00C447F8">
        <w:rPr>
          <w:rFonts w:cs="Arial"/>
          <w:lang w:val="es-MX"/>
        </w:rPr>
        <w:t xml:space="preserve"> </w:t>
      </w:r>
    </w:p>
    <w:p w:rsidR="00DD2881" w:rsidRPr="00C447F8" w:rsidRDefault="00DD2881" w:rsidP="00EB1C89">
      <w:pPr>
        <w:spacing w:line="360" w:lineRule="auto"/>
        <w:ind w:right="530" w:firstLine="142"/>
        <w:jc w:val="both"/>
        <w:rPr>
          <w:rFonts w:cs="Arial"/>
        </w:rPr>
      </w:pPr>
    </w:p>
    <w:p w:rsidR="00AC54D0" w:rsidRPr="00C447F8" w:rsidRDefault="00AC54D0" w:rsidP="00AC54D0">
      <w:pPr>
        <w:spacing w:line="360" w:lineRule="auto"/>
        <w:ind w:right="525"/>
        <w:jc w:val="both"/>
        <w:rPr>
          <w:rFonts w:cs="Arial"/>
          <w:i/>
        </w:rPr>
      </w:pPr>
      <w:r w:rsidRPr="00C447F8">
        <w:rPr>
          <w:rFonts w:cs="Arial"/>
          <w:i/>
        </w:rPr>
        <w:t>“4.</w:t>
      </w:r>
      <w:r w:rsidRPr="00C447F8">
        <w:rPr>
          <w:rFonts w:cs="Arial"/>
          <w:i/>
        </w:rPr>
        <w:tab/>
        <w:t>Derivado de la evaluación de los documentos recibidos, la Comisión Anticorrupción, procederá a emitir un dictamen que contenga nueve propuestas de hasta tres candidatos cada una, el dictamen que contendrá las propuestas deberá ser enviado a la Oficialía Mayor del H. Congreso del Estado, a fin de que sea publicado en el Portal de Internet del Poder Legislativo por lo menos dos días antes de ser remitidas al Pleno del Congreso del Estado.”</w:t>
      </w:r>
    </w:p>
    <w:p w:rsidR="00BD3554" w:rsidRPr="00C447F8" w:rsidRDefault="00BD3554" w:rsidP="00EB1C89">
      <w:pPr>
        <w:spacing w:line="360" w:lineRule="auto"/>
        <w:ind w:right="530" w:firstLine="142"/>
        <w:jc w:val="both"/>
        <w:rPr>
          <w:rFonts w:cs="Arial"/>
          <w:i/>
        </w:rPr>
      </w:pPr>
    </w:p>
    <w:p w:rsidR="00BD3554" w:rsidRPr="00C447F8" w:rsidRDefault="00BD3554" w:rsidP="00C447F8">
      <w:pPr>
        <w:spacing w:line="360" w:lineRule="auto"/>
        <w:ind w:right="530"/>
        <w:jc w:val="both"/>
        <w:rPr>
          <w:rFonts w:cs="Arial"/>
        </w:rPr>
      </w:pPr>
      <w:r w:rsidRPr="00C447F8">
        <w:rPr>
          <w:rFonts w:cs="Arial"/>
        </w:rPr>
        <w:t>Atendiendo</w:t>
      </w:r>
      <w:r w:rsidR="0043680D" w:rsidRPr="00C447F8">
        <w:rPr>
          <w:rFonts w:cs="Arial"/>
        </w:rPr>
        <w:t xml:space="preserve"> lo antes expuesto, quienes</w:t>
      </w:r>
      <w:r w:rsidR="00AC54D0" w:rsidRPr="00C447F8">
        <w:rPr>
          <w:rFonts w:cs="Arial"/>
        </w:rPr>
        <w:t xml:space="preserve"> integramos esta Comisión, </w:t>
      </w:r>
      <w:r w:rsidRPr="00C447F8">
        <w:rPr>
          <w:rFonts w:cs="Arial"/>
        </w:rPr>
        <w:t xml:space="preserve">nos </w:t>
      </w:r>
      <w:r w:rsidR="00D5474F" w:rsidRPr="00C447F8">
        <w:rPr>
          <w:rFonts w:cs="Arial"/>
        </w:rPr>
        <w:t>permitimos seleccionar</w:t>
      </w:r>
      <w:r w:rsidR="00AC54D0" w:rsidRPr="00C447F8">
        <w:rPr>
          <w:rFonts w:cs="Arial"/>
        </w:rPr>
        <w:t xml:space="preserve"> a</w:t>
      </w:r>
      <w:r w:rsidRPr="00C447F8">
        <w:rPr>
          <w:rFonts w:cs="Arial"/>
        </w:rPr>
        <w:t xml:space="preserve"> los aspirantes, para determinar </w:t>
      </w:r>
      <w:r w:rsidR="00AC54D0" w:rsidRPr="00C447F8">
        <w:rPr>
          <w:rFonts w:cs="Arial"/>
        </w:rPr>
        <w:t>la conformación de las nueve</w:t>
      </w:r>
      <w:r w:rsidR="009A721C" w:rsidRPr="00C447F8">
        <w:rPr>
          <w:rFonts w:cs="Arial"/>
        </w:rPr>
        <w:t xml:space="preserve"> propuestas </w:t>
      </w:r>
      <w:r w:rsidR="00002D6A" w:rsidRPr="00C447F8">
        <w:rPr>
          <w:rFonts w:cs="Arial"/>
        </w:rPr>
        <w:t xml:space="preserve">de hasta tres candidatos cada una </w:t>
      </w:r>
      <w:r w:rsidR="009A721C" w:rsidRPr="00C447F8">
        <w:rPr>
          <w:rFonts w:cs="Arial"/>
        </w:rPr>
        <w:t>que se enviarán al Pleno de este H. Congreso, para</w:t>
      </w:r>
      <w:r w:rsidR="00F5532B" w:rsidRPr="00C447F8">
        <w:rPr>
          <w:rFonts w:cs="Arial"/>
        </w:rPr>
        <w:t xml:space="preserve"> que cada Diputado que compone</w:t>
      </w:r>
      <w:r w:rsidR="00AC54D0" w:rsidRPr="00C447F8">
        <w:rPr>
          <w:rFonts w:cs="Arial"/>
        </w:rPr>
        <w:t xml:space="preserve"> esta LXXIV Legislatura elija</w:t>
      </w:r>
      <w:r w:rsidR="009A721C" w:rsidRPr="00C447F8">
        <w:rPr>
          <w:rFonts w:cs="Arial"/>
        </w:rPr>
        <w:t xml:space="preserve"> </w:t>
      </w:r>
      <w:r w:rsidR="00B01233" w:rsidRPr="00C447F8">
        <w:rPr>
          <w:rFonts w:cs="Arial"/>
        </w:rPr>
        <w:t>de entre los candidatos</w:t>
      </w:r>
      <w:r w:rsidR="00C5040A" w:rsidRPr="00C447F8">
        <w:rPr>
          <w:rFonts w:cs="Arial"/>
        </w:rPr>
        <w:t xml:space="preserve"> propuestos, a los miembros</w:t>
      </w:r>
      <w:r w:rsidR="00B01233" w:rsidRPr="00C447F8">
        <w:rPr>
          <w:rFonts w:cs="Arial"/>
        </w:rPr>
        <w:t xml:space="preserve"> que integrarán</w:t>
      </w:r>
      <w:r w:rsidR="00AC54D0" w:rsidRPr="00C447F8">
        <w:rPr>
          <w:rFonts w:cs="Arial"/>
        </w:rPr>
        <w:t xml:space="preserve"> el Comité de Selección del Sistema Estatal Anticorr</w:t>
      </w:r>
      <w:r w:rsidR="00C5040A" w:rsidRPr="00C447F8">
        <w:rPr>
          <w:rFonts w:cs="Arial"/>
        </w:rPr>
        <w:t>upción del Estado de Nuevo León, lo cual se efectúa atendiendo el contenido establecido en el artículo 16 fracción III de la Ley del Sistema Estatal Anticorrupción para el Estado de Nuevo León, que a la letra dice:</w:t>
      </w:r>
    </w:p>
    <w:p w:rsidR="00DD2881" w:rsidRPr="00C447F8" w:rsidRDefault="00DD2881" w:rsidP="00EB1C89">
      <w:pPr>
        <w:spacing w:line="360" w:lineRule="auto"/>
        <w:ind w:right="530" w:firstLine="142"/>
        <w:jc w:val="both"/>
        <w:rPr>
          <w:rFonts w:cs="Arial"/>
        </w:rPr>
      </w:pPr>
    </w:p>
    <w:p w:rsidR="001F42F6" w:rsidRPr="00C447F8" w:rsidRDefault="00C5040A" w:rsidP="00360A18">
      <w:pPr>
        <w:spacing w:line="360" w:lineRule="auto"/>
        <w:ind w:left="142" w:right="525"/>
        <w:jc w:val="both"/>
        <w:rPr>
          <w:rFonts w:cs="Arial"/>
          <w:i/>
        </w:rPr>
      </w:pPr>
      <w:r w:rsidRPr="00C447F8">
        <w:rPr>
          <w:rFonts w:cs="Arial"/>
          <w:i/>
        </w:rPr>
        <w:lastRenderedPageBreak/>
        <w:t xml:space="preserve"> </w:t>
      </w:r>
      <w:r w:rsidR="00674AAA" w:rsidRPr="00C447F8">
        <w:rPr>
          <w:rFonts w:cs="Arial"/>
          <w:i/>
        </w:rPr>
        <w:t>“</w:t>
      </w:r>
      <w:r w:rsidR="00195FF7" w:rsidRPr="00C447F8">
        <w:rPr>
          <w:rFonts w:cs="Arial"/>
          <w:i/>
        </w:rPr>
        <w:t>Artículo 16.- Los integrantes del Comité de Selección serán nombrados conforme al siguiente procedimiento:</w:t>
      </w:r>
    </w:p>
    <w:p w:rsidR="00674AAA" w:rsidRPr="00C447F8" w:rsidRDefault="00674AAA" w:rsidP="00360A18">
      <w:pPr>
        <w:spacing w:line="360" w:lineRule="auto"/>
        <w:ind w:left="142"/>
        <w:jc w:val="both"/>
        <w:rPr>
          <w:rFonts w:cs="Arial"/>
          <w:i/>
        </w:rPr>
      </w:pPr>
    </w:p>
    <w:p w:rsidR="00674AAA" w:rsidRPr="00C447F8" w:rsidRDefault="00674AAA" w:rsidP="00360A18">
      <w:pPr>
        <w:spacing w:line="360" w:lineRule="auto"/>
        <w:ind w:left="142" w:right="525"/>
        <w:jc w:val="both"/>
        <w:rPr>
          <w:rFonts w:cs="Arial"/>
          <w:i/>
        </w:rPr>
      </w:pPr>
      <w:r w:rsidRPr="00C447F8">
        <w:rPr>
          <w:rFonts w:cs="Arial"/>
          <w:i/>
        </w:rPr>
        <w:t xml:space="preserve">III. La Comisión Anticorrupción del Congreso del Estado será la encargada de llevar a cabo el análisis de los candidatos, el desahogo de las entrevistas, y evaluación de los perfiles, </w:t>
      </w:r>
      <w:r w:rsidRPr="00C447F8">
        <w:rPr>
          <w:rFonts w:cs="Arial"/>
          <w:b/>
          <w:i/>
        </w:rPr>
        <w:t>con el fin de que de manera fundada y motivada elijan nueve propuestas de hasta tres candidatos cada una que cumplan con los requisitos constitucionales, legales y contenidos en la convocatoria</w:t>
      </w:r>
      <w:r w:rsidRPr="00C447F8">
        <w:rPr>
          <w:rFonts w:cs="Arial"/>
          <w:i/>
        </w:rPr>
        <w:t>; hecho lo anterior, remitirá la lista de las propuestas a la Oficialía Mayor del Congreso del Estado, a fin de que se publique en el portal de internet del Poder Legislativo, por lo menos dos días antes de ser remitidas al Pleno del Congreso del Estado;………….”</w:t>
      </w:r>
    </w:p>
    <w:p w:rsidR="00674AAA" w:rsidRPr="00C447F8" w:rsidRDefault="00674AAA" w:rsidP="00195FF7">
      <w:pPr>
        <w:spacing w:line="360" w:lineRule="auto"/>
        <w:jc w:val="both"/>
        <w:rPr>
          <w:rFonts w:cs="Arial"/>
          <w:i/>
        </w:rPr>
      </w:pPr>
    </w:p>
    <w:p w:rsidR="00934047" w:rsidRPr="00C447F8" w:rsidRDefault="00674AAA" w:rsidP="00195FF7">
      <w:pPr>
        <w:spacing w:line="360" w:lineRule="auto"/>
        <w:jc w:val="both"/>
        <w:rPr>
          <w:rFonts w:cs="Arial"/>
        </w:rPr>
      </w:pPr>
      <w:r w:rsidRPr="00C447F8">
        <w:rPr>
          <w:rFonts w:cs="Arial"/>
        </w:rPr>
        <w:t>En ese sentido, dando cumplimiento a la</w:t>
      </w:r>
      <w:r w:rsidR="00D5474F" w:rsidRPr="00C447F8">
        <w:rPr>
          <w:rFonts w:cs="Arial"/>
        </w:rPr>
        <w:t xml:space="preserve"> </w:t>
      </w:r>
      <w:r w:rsidRPr="00C447F8">
        <w:rPr>
          <w:rFonts w:cs="Arial"/>
        </w:rPr>
        <w:t>motivaci</w:t>
      </w:r>
      <w:r w:rsidR="001F7779" w:rsidRPr="00C447F8">
        <w:rPr>
          <w:rFonts w:cs="Arial"/>
        </w:rPr>
        <w:t xml:space="preserve">ón y </w:t>
      </w:r>
      <w:r w:rsidRPr="00C447F8">
        <w:rPr>
          <w:rFonts w:cs="Arial"/>
        </w:rPr>
        <w:t xml:space="preserve">fundamentación señalada en la normativa invocada en </w:t>
      </w:r>
      <w:r w:rsidR="00D5474F" w:rsidRPr="00C447F8">
        <w:rPr>
          <w:rFonts w:cs="Arial"/>
        </w:rPr>
        <w:t>el párrafo anterior, es competencia</w:t>
      </w:r>
      <w:r w:rsidRPr="00C447F8">
        <w:rPr>
          <w:rFonts w:cs="Arial"/>
        </w:rPr>
        <w:t xml:space="preserve"> de los integrantes que conforman esta Comisión de dictamen Legislativo, </w:t>
      </w:r>
      <w:r w:rsidR="001F7779" w:rsidRPr="00C447F8">
        <w:rPr>
          <w:rFonts w:cs="Arial"/>
        </w:rPr>
        <w:t xml:space="preserve">informar </w:t>
      </w:r>
      <w:r w:rsidRPr="00C447F8">
        <w:rPr>
          <w:rFonts w:cs="Arial"/>
        </w:rPr>
        <w:t>que la</w:t>
      </w:r>
      <w:r w:rsidR="001F7779" w:rsidRPr="00C447F8">
        <w:rPr>
          <w:rFonts w:cs="Arial"/>
        </w:rPr>
        <w:t xml:space="preserve"> aprobación de</w:t>
      </w:r>
      <w:r w:rsidR="00786E31" w:rsidRPr="00C447F8">
        <w:rPr>
          <w:rFonts w:cs="Arial"/>
        </w:rPr>
        <w:t xml:space="preserve"> las</w:t>
      </w:r>
      <w:r w:rsidR="001F7779" w:rsidRPr="00C447F8">
        <w:rPr>
          <w:rFonts w:cs="Arial"/>
        </w:rPr>
        <w:t xml:space="preserve"> propuestas</w:t>
      </w:r>
      <w:r w:rsidR="00F42454" w:rsidRPr="00C447F8">
        <w:rPr>
          <w:rFonts w:cs="Arial"/>
        </w:rPr>
        <w:t xml:space="preserve"> </w:t>
      </w:r>
      <w:r w:rsidR="00786E31" w:rsidRPr="00C447F8">
        <w:rPr>
          <w:rFonts w:cs="Arial"/>
        </w:rPr>
        <w:t>contenidas en</w:t>
      </w:r>
      <w:r w:rsidR="00002D6A" w:rsidRPr="00C447F8">
        <w:rPr>
          <w:rFonts w:cs="Arial"/>
        </w:rPr>
        <w:t xml:space="preserve"> el</w:t>
      </w:r>
      <w:r w:rsidR="00F42454" w:rsidRPr="00C447F8">
        <w:rPr>
          <w:rFonts w:cs="Arial"/>
        </w:rPr>
        <w:t xml:space="preserve"> acuerdo</w:t>
      </w:r>
      <w:r w:rsidR="00786E31" w:rsidRPr="00C447F8">
        <w:rPr>
          <w:rFonts w:cs="Arial"/>
        </w:rPr>
        <w:t>, y que son</w:t>
      </w:r>
      <w:r w:rsidR="00002D6A" w:rsidRPr="00C447F8">
        <w:rPr>
          <w:rFonts w:cs="Arial"/>
        </w:rPr>
        <w:t xml:space="preserve"> presentadas</w:t>
      </w:r>
      <w:r w:rsidRPr="00C447F8">
        <w:rPr>
          <w:rFonts w:cs="Arial"/>
        </w:rPr>
        <w:t xml:space="preserve"> al P</w:t>
      </w:r>
      <w:r w:rsidR="00DB3A4E" w:rsidRPr="00C447F8">
        <w:rPr>
          <w:rFonts w:cs="Arial"/>
        </w:rPr>
        <w:t>leno de esta</w:t>
      </w:r>
      <w:r w:rsidR="001F7779" w:rsidRPr="00C447F8">
        <w:rPr>
          <w:rFonts w:cs="Arial"/>
        </w:rPr>
        <w:t xml:space="preserve"> Honorable Asamblea,</w:t>
      </w:r>
      <w:r w:rsidRPr="00C447F8">
        <w:rPr>
          <w:rFonts w:cs="Arial"/>
        </w:rPr>
        <w:t xml:space="preserve"> son emi</w:t>
      </w:r>
      <w:r w:rsidR="001F7779" w:rsidRPr="00C447F8">
        <w:rPr>
          <w:rFonts w:cs="Arial"/>
        </w:rPr>
        <w:t>tidas por el resultado de una evaluación que contiene diversos aspectos</w:t>
      </w:r>
      <w:r w:rsidR="00DB3A4E" w:rsidRPr="00C447F8">
        <w:rPr>
          <w:rFonts w:cs="Arial"/>
        </w:rPr>
        <w:t xml:space="preserve"> que fueran previamente considerados, </w:t>
      </w:r>
      <w:r w:rsidR="00F42454" w:rsidRPr="00C447F8">
        <w:rPr>
          <w:rFonts w:cs="Arial"/>
        </w:rPr>
        <w:t>entre la</w:t>
      </w:r>
      <w:r w:rsidR="001F7779" w:rsidRPr="00C447F8">
        <w:rPr>
          <w:rFonts w:cs="Arial"/>
        </w:rPr>
        <w:t>s que se encuentran</w:t>
      </w:r>
      <w:r w:rsidR="00F42454" w:rsidRPr="00C447F8">
        <w:rPr>
          <w:rFonts w:cs="Arial"/>
        </w:rPr>
        <w:t xml:space="preserve"> temáticas</w:t>
      </w:r>
      <w:r w:rsidR="00DB3A4E" w:rsidRPr="00C447F8">
        <w:rPr>
          <w:rFonts w:cs="Arial"/>
        </w:rPr>
        <w:t xml:space="preserve"> </w:t>
      </w:r>
      <w:r w:rsidR="00B05889" w:rsidRPr="00C447F8">
        <w:rPr>
          <w:rFonts w:cs="Arial"/>
        </w:rPr>
        <w:t xml:space="preserve">y ámbitos </w:t>
      </w:r>
      <w:r w:rsidR="00DB3A4E" w:rsidRPr="00C447F8">
        <w:rPr>
          <w:rFonts w:cs="Arial"/>
        </w:rPr>
        <w:t>como</w:t>
      </w:r>
      <w:r w:rsidR="001F7779" w:rsidRPr="00C447F8">
        <w:rPr>
          <w:rFonts w:cs="Arial"/>
        </w:rPr>
        <w:t xml:space="preserve"> la preparación académica y laboral del aspirante, </w:t>
      </w:r>
      <w:r w:rsidR="00F42454" w:rsidRPr="00C447F8">
        <w:rPr>
          <w:rFonts w:cs="Arial"/>
        </w:rPr>
        <w:t>experiencia en las materias</w:t>
      </w:r>
      <w:r w:rsidR="001666F9" w:rsidRPr="00C447F8">
        <w:rPr>
          <w:rFonts w:cs="Arial"/>
        </w:rPr>
        <w:t xml:space="preserve"> torales</w:t>
      </w:r>
      <w:r w:rsidR="00F42454" w:rsidRPr="00C447F8">
        <w:rPr>
          <w:rFonts w:cs="Arial"/>
        </w:rPr>
        <w:t xml:space="preserve"> señalada</w:t>
      </w:r>
      <w:r w:rsidR="001666F9" w:rsidRPr="00C447F8">
        <w:rPr>
          <w:rFonts w:cs="Arial"/>
        </w:rPr>
        <w:t xml:space="preserve">s en la convocatoria, </w:t>
      </w:r>
      <w:r w:rsidRPr="00C447F8">
        <w:rPr>
          <w:rFonts w:cs="Arial"/>
        </w:rPr>
        <w:t>el</w:t>
      </w:r>
      <w:r w:rsidR="001F7779" w:rsidRPr="00C447F8">
        <w:rPr>
          <w:rFonts w:cs="Arial"/>
        </w:rPr>
        <w:t xml:space="preserve"> actuar del entrevistado ante diferentes escenarios</w:t>
      </w:r>
      <w:r w:rsidRPr="00C447F8">
        <w:rPr>
          <w:rFonts w:cs="Arial"/>
        </w:rPr>
        <w:t xml:space="preserve">, </w:t>
      </w:r>
      <w:r w:rsidR="001666F9" w:rsidRPr="00C447F8">
        <w:rPr>
          <w:rFonts w:cs="Arial"/>
        </w:rPr>
        <w:t>la intelección</w:t>
      </w:r>
      <w:r w:rsidR="001F7779" w:rsidRPr="00C447F8">
        <w:rPr>
          <w:rFonts w:cs="Arial"/>
        </w:rPr>
        <w:t xml:space="preserve"> a</w:t>
      </w:r>
      <w:r w:rsidR="001666F9" w:rsidRPr="00C447F8">
        <w:rPr>
          <w:rFonts w:cs="Arial"/>
        </w:rPr>
        <w:t xml:space="preserve">l </w:t>
      </w:r>
      <w:r w:rsidR="001F7779" w:rsidRPr="00C447F8">
        <w:rPr>
          <w:rFonts w:cs="Arial"/>
        </w:rPr>
        <w:t>cargo</w:t>
      </w:r>
      <w:r w:rsidR="001666F9" w:rsidRPr="00C447F8">
        <w:rPr>
          <w:rFonts w:cs="Arial"/>
        </w:rPr>
        <w:t xml:space="preserve"> de integrante del Comité de Selección</w:t>
      </w:r>
      <w:r w:rsidR="001F7779" w:rsidRPr="00C447F8">
        <w:rPr>
          <w:rFonts w:cs="Arial"/>
        </w:rPr>
        <w:t xml:space="preserve">, </w:t>
      </w:r>
      <w:r w:rsidR="001666F9" w:rsidRPr="00C447F8">
        <w:rPr>
          <w:rFonts w:cs="Arial"/>
        </w:rPr>
        <w:t xml:space="preserve">la </w:t>
      </w:r>
      <w:r w:rsidR="00934047" w:rsidRPr="00C447F8">
        <w:rPr>
          <w:rFonts w:cs="Arial"/>
        </w:rPr>
        <w:t>visión proactiva del aspirante</w:t>
      </w:r>
      <w:r w:rsidR="001666F9" w:rsidRPr="00C447F8">
        <w:rPr>
          <w:rFonts w:cs="Arial"/>
        </w:rPr>
        <w:t xml:space="preserve">, los </w:t>
      </w:r>
      <w:r w:rsidR="009343D6" w:rsidRPr="00C447F8">
        <w:rPr>
          <w:rFonts w:cs="Arial"/>
        </w:rPr>
        <w:t>antecedentes</w:t>
      </w:r>
      <w:r w:rsidR="001666F9" w:rsidRPr="00C447F8">
        <w:rPr>
          <w:rFonts w:cs="Arial"/>
        </w:rPr>
        <w:t xml:space="preserve"> comprobables </w:t>
      </w:r>
      <w:r w:rsidR="001666F9" w:rsidRPr="00C447F8">
        <w:rPr>
          <w:rFonts w:cs="Arial"/>
        </w:rPr>
        <w:lastRenderedPageBreak/>
        <w:t xml:space="preserve">que demuestran </w:t>
      </w:r>
      <w:r w:rsidR="00934047" w:rsidRPr="00C447F8">
        <w:rPr>
          <w:rFonts w:cs="Arial"/>
        </w:rPr>
        <w:t>acciones a favor de la transparencia,</w:t>
      </w:r>
      <w:r w:rsidR="001F651E" w:rsidRPr="00C447F8">
        <w:rPr>
          <w:rFonts w:cs="Arial"/>
        </w:rPr>
        <w:t xml:space="preserve"> fiscalización,</w:t>
      </w:r>
      <w:r w:rsidR="00934047" w:rsidRPr="00C447F8">
        <w:rPr>
          <w:rFonts w:cs="Arial"/>
        </w:rPr>
        <w:t xml:space="preserve"> rendición de cuentas y combate a la corrupción</w:t>
      </w:r>
      <w:r w:rsidR="00786E31" w:rsidRPr="00C447F8">
        <w:rPr>
          <w:rFonts w:cs="Arial"/>
        </w:rPr>
        <w:t>,</w:t>
      </w:r>
      <w:r w:rsidR="00934047" w:rsidRPr="00C447F8">
        <w:rPr>
          <w:rFonts w:cs="Arial"/>
        </w:rPr>
        <w:t xml:space="preserve"> así como la c</w:t>
      </w:r>
      <w:r w:rsidR="00C5040A" w:rsidRPr="00C447F8">
        <w:rPr>
          <w:rFonts w:cs="Arial"/>
        </w:rPr>
        <w:t>ongruencia entre lo manifestado y las acciones demostradas</w:t>
      </w:r>
      <w:r w:rsidR="00786E31" w:rsidRPr="00C447F8">
        <w:rPr>
          <w:rFonts w:cs="Arial"/>
        </w:rPr>
        <w:t xml:space="preserve"> por el entrevistado</w:t>
      </w:r>
      <w:r w:rsidR="00934047" w:rsidRPr="00C447F8">
        <w:rPr>
          <w:rFonts w:cs="Arial"/>
        </w:rPr>
        <w:t xml:space="preserve">. Lo anterior arroja un consenso de labores </w:t>
      </w:r>
      <w:r w:rsidR="00E63418" w:rsidRPr="00C447F8">
        <w:rPr>
          <w:rFonts w:cs="Arial"/>
        </w:rPr>
        <w:t xml:space="preserve">que fueran </w:t>
      </w:r>
      <w:r w:rsidR="00786E31" w:rsidRPr="00C447F8">
        <w:rPr>
          <w:rFonts w:cs="Arial"/>
        </w:rPr>
        <w:t xml:space="preserve">efectuadas </w:t>
      </w:r>
      <w:r w:rsidR="00E63418" w:rsidRPr="00C447F8">
        <w:rPr>
          <w:rFonts w:cs="Arial"/>
        </w:rPr>
        <w:t xml:space="preserve">en sinergia entre quienes integramos </w:t>
      </w:r>
      <w:r w:rsidR="00934047" w:rsidRPr="00C447F8">
        <w:rPr>
          <w:rFonts w:cs="Arial"/>
        </w:rPr>
        <w:t xml:space="preserve">la Comisión Anticorrupción </w:t>
      </w:r>
      <w:r w:rsidR="001E36D1" w:rsidRPr="00C447F8">
        <w:rPr>
          <w:rFonts w:cs="Arial"/>
        </w:rPr>
        <w:t xml:space="preserve">y </w:t>
      </w:r>
      <w:r w:rsidR="00934047" w:rsidRPr="00C447F8">
        <w:rPr>
          <w:rFonts w:cs="Arial"/>
        </w:rPr>
        <w:t>el Grupo Ciudadano de Acompañamiento</w:t>
      </w:r>
      <w:r w:rsidR="001E36D1" w:rsidRPr="00C447F8">
        <w:rPr>
          <w:rFonts w:cs="Arial"/>
        </w:rPr>
        <w:t>,</w:t>
      </w:r>
      <w:r w:rsidR="00934047" w:rsidRPr="00C447F8">
        <w:rPr>
          <w:rFonts w:cs="Arial"/>
        </w:rPr>
        <w:t xml:space="preserve"> </w:t>
      </w:r>
      <w:r w:rsidR="00E63418" w:rsidRPr="00C447F8">
        <w:rPr>
          <w:rFonts w:cs="Arial"/>
        </w:rPr>
        <w:t xml:space="preserve">para </w:t>
      </w:r>
      <w:r w:rsidR="00934047" w:rsidRPr="00C447F8">
        <w:rPr>
          <w:rFonts w:cs="Arial"/>
        </w:rPr>
        <w:t>técnicamente</w:t>
      </w:r>
      <w:r w:rsidR="001E36D1" w:rsidRPr="00C447F8">
        <w:rPr>
          <w:rFonts w:cs="Arial"/>
        </w:rPr>
        <w:t xml:space="preserve"> y posterior al análisis señalado en la Ley de la materia,</w:t>
      </w:r>
      <w:r w:rsidR="00934047" w:rsidRPr="00C447F8">
        <w:rPr>
          <w:rFonts w:cs="Arial"/>
        </w:rPr>
        <w:t xml:space="preserve"> </w:t>
      </w:r>
      <w:r w:rsidR="00E63418" w:rsidRPr="00C447F8">
        <w:rPr>
          <w:rFonts w:cs="Arial"/>
        </w:rPr>
        <w:t xml:space="preserve">se </w:t>
      </w:r>
      <w:r w:rsidR="00934047" w:rsidRPr="00C447F8">
        <w:rPr>
          <w:rFonts w:cs="Arial"/>
        </w:rPr>
        <w:t>emiti</w:t>
      </w:r>
      <w:r w:rsidR="00793C0F" w:rsidRPr="00C447F8">
        <w:rPr>
          <w:rFonts w:cs="Arial"/>
        </w:rPr>
        <w:t>era como resultado</w:t>
      </w:r>
      <w:r w:rsidR="001E36D1" w:rsidRPr="00C447F8">
        <w:rPr>
          <w:rFonts w:cs="Arial"/>
        </w:rPr>
        <w:t xml:space="preserve"> </w:t>
      </w:r>
      <w:r w:rsidR="00793C0F" w:rsidRPr="00C447F8">
        <w:rPr>
          <w:rFonts w:cs="Arial"/>
        </w:rPr>
        <w:t>el presente acuerdo que contiene a</w:t>
      </w:r>
      <w:r w:rsidR="00295A20" w:rsidRPr="00C447F8">
        <w:rPr>
          <w:rFonts w:cs="Arial"/>
        </w:rPr>
        <w:t xml:space="preserve"> los candidatos finalistas, siendo </w:t>
      </w:r>
      <w:r w:rsidR="00E5600E" w:rsidRPr="00C447F8">
        <w:rPr>
          <w:rFonts w:cs="Arial"/>
        </w:rPr>
        <w:t>seleccionado</w:t>
      </w:r>
      <w:r w:rsidR="00295A20" w:rsidRPr="00C447F8">
        <w:rPr>
          <w:rFonts w:cs="Arial"/>
        </w:rPr>
        <w:t xml:space="preserve">s </w:t>
      </w:r>
      <w:r w:rsidR="00C5040A" w:rsidRPr="00C447F8">
        <w:rPr>
          <w:rFonts w:cs="Arial"/>
        </w:rPr>
        <w:t xml:space="preserve">del rubro de instituciones de educación superior y de investigación, 5-cinco propuestas de 3-tres candidatos cada una y </w:t>
      </w:r>
      <w:r w:rsidR="00C5040A" w:rsidRPr="00C447F8">
        <w:rPr>
          <w:rFonts w:cs="Arial"/>
          <w:color w:val="212121"/>
          <w:lang w:eastAsia="es-MX"/>
        </w:rPr>
        <w:t>del rubro de organizaciones de la sociedad civil y agrupaciones profesionales en el Estado, cuatro propuestas de 3-tres candidatos cada una, mismas</w:t>
      </w:r>
      <w:r w:rsidR="001E36D1" w:rsidRPr="00C447F8">
        <w:rPr>
          <w:rFonts w:cs="Arial"/>
        </w:rPr>
        <w:t xml:space="preserve"> </w:t>
      </w:r>
      <w:r w:rsidR="00786E31" w:rsidRPr="00C447F8">
        <w:rPr>
          <w:rFonts w:cs="Arial"/>
        </w:rPr>
        <w:t>que mediante el presente ocurso</w:t>
      </w:r>
      <w:r w:rsidR="00C5040A" w:rsidRPr="00C447F8">
        <w:rPr>
          <w:rFonts w:cs="Arial"/>
        </w:rPr>
        <w:t xml:space="preserve"> se ponen a consideración</w:t>
      </w:r>
      <w:r w:rsidR="001E36D1" w:rsidRPr="00C447F8">
        <w:rPr>
          <w:rFonts w:cs="Arial"/>
        </w:rPr>
        <w:t xml:space="preserve"> del Pleno de este H. Congreso, a fin de </w:t>
      </w:r>
      <w:r w:rsidR="00C5040A" w:rsidRPr="00C447F8">
        <w:rPr>
          <w:rFonts w:cs="Arial"/>
        </w:rPr>
        <w:t>que una vez aprobado el pres</w:t>
      </w:r>
      <w:r w:rsidR="00295A20" w:rsidRPr="00C447F8">
        <w:rPr>
          <w:rFonts w:cs="Arial"/>
        </w:rPr>
        <w:t>ente dictamen, los diputados integrantes de la LXXIV Legislatura, de las ternas</w:t>
      </w:r>
      <w:r w:rsidR="00662720" w:rsidRPr="00C447F8">
        <w:rPr>
          <w:rFonts w:cs="Arial"/>
        </w:rPr>
        <w:t xml:space="preserve"> presentadas</w:t>
      </w:r>
      <w:r w:rsidR="00295A20" w:rsidRPr="00C447F8">
        <w:rPr>
          <w:rFonts w:cs="Arial"/>
        </w:rPr>
        <w:t>,</w:t>
      </w:r>
      <w:r w:rsidR="00C5040A" w:rsidRPr="00C447F8">
        <w:rPr>
          <w:rFonts w:cs="Arial"/>
        </w:rPr>
        <w:t xml:space="preserve"> </w:t>
      </w:r>
      <w:r w:rsidR="00127D48" w:rsidRPr="00C447F8">
        <w:rPr>
          <w:rFonts w:cs="Arial"/>
        </w:rPr>
        <w:t>elija</w:t>
      </w:r>
      <w:r w:rsidR="00295A20" w:rsidRPr="00C447F8">
        <w:rPr>
          <w:rFonts w:cs="Arial"/>
        </w:rPr>
        <w:t>n</w:t>
      </w:r>
      <w:r w:rsidR="00127D48" w:rsidRPr="00C447F8">
        <w:rPr>
          <w:rFonts w:cs="Arial"/>
        </w:rPr>
        <w:t xml:space="preserve"> a quienes </w:t>
      </w:r>
      <w:r w:rsidR="001E36D1" w:rsidRPr="00C447F8">
        <w:rPr>
          <w:rFonts w:cs="Arial"/>
        </w:rPr>
        <w:t>integrar</w:t>
      </w:r>
      <w:r w:rsidR="00127D48" w:rsidRPr="00C447F8">
        <w:rPr>
          <w:rFonts w:cs="Arial"/>
        </w:rPr>
        <w:t>án</w:t>
      </w:r>
      <w:r w:rsidR="001E36D1" w:rsidRPr="00C447F8">
        <w:rPr>
          <w:rFonts w:cs="Arial"/>
        </w:rPr>
        <w:t xml:space="preserve"> el Comité de Selección del Sistema Estatal Anticorrupción.</w:t>
      </w:r>
    </w:p>
    <w:p w:rsidR="001E36D1" w:rsidRPr="00C447F8" w:rsidRDefault="001E36D1" w:rsidP="00195FF7">
      <w:pPr>
        <w:spacing w:line="360" w:lineRule="auto"/>
        <w:jc w:val="both"/>
        <w:rPr>
          <w:rFonts w:cs="Arial"/>
        </w:rPr>
      </w:pPr>
    </w:p>
    <w:p w:rsidR="00781829" w:rsidRPr="00C447F8" w:rsidRDefault="00781829" w:rsidP="00C447F8">
      <w:pPr>
        <w:spacing w:line="360" w:lineRule="auto"/>
        <w:ind w:right="530"/>
        <w:jc w:val="both"/>
        <w:rPr>
          <w:rFonts w:cs="Arial"/>
        </w:rPr>
      </w:pPr>
      <w:r w:rsidRPr="00C447F8">
        <w:rPr>
          <w:rFonts w:cs="Arial"/>
        </w:rPr>
        <w:t>En atención a los argumentos vertidos en el presente dictamen por los suscritos Diputados que integramos ésta Comisión Anticorrupción, y de acuerdo con lo que disponen los artículos 37 y 39 fracción XX</w:t>
      </w:r>
      <w:r w:rsidR="00FB6B74" w:rsidRPr="00C447F8">
        <w:rPr>
          <w:rFonts w:cs="Arial"/>
        </w:rPr>
        <w:t>I</w:t>
      </w:r>
      <w:r w:rsidRPr="00C447F8">
        <w:rPr>
          <w:rFonts w:cs="Arial"/>
        </w:rPr>
        <w:t>I inciso b), del Reglamento para el Gobierno Interior del Congreso del Estado de Nuevo León, proponemos a esta Soberanía el siguiente:</w:t>
      </w:r>
    </w:p>
    <w:p w:rsidR="00EB1C89" w:rsidRDefault="00EB1C89" w:rsidP="00EB1C89">
      <w:pPr>
        <w:spacing w:line="360" w:lineRule="auto"/>
        <w:rPr>
          <w:rFonts w:cs="Arial"/>
          <w:b/>
          <w:lang w:val="es-MX"/>
        </w:rPr>
      </w:pPr>
    </w:p>
    <w:p w:rsidR="00C447F8" w:rsidRPr="00C447F8" w:rsidRDefault="00C447F8" w:rsidP="00EB1C89">
      <w:pPr>
        <w:spacing w:line="360" w:lineRule="auto"/>
        <w:rPr>
          <w:rFonts w:cs="Arial"/>
          <w:b/>
          <w:lang w:val="es-MX"/>
        </w:rPr>
      </w:pPr>
    </w:p>
    <w:p w:rsidR="00E035C5" w:rsidRDefault="00E035C5" w:rsidP="00EB1C89">
      <w:pPr>
        <w:spacing w:line="360" w:lineRule="auto"/>
        <w:jc w:val="center"/>
        <w:rPr>
          <w:rFonts w:cs="Arial"/>
          <w:b/>
          <w:lang w:val="es-MX"/>
        </w:rPr>
      </w:pPr>
    </w:p>
    <w:p w:rsidR="004344B9" w:rsidRPr="00C447F8" w:rsidRDefault="004344B9" w:rsidP="00EB1C89">
      <w:pPr>
        <w:spacing w:line="360" w:lineRule="auto"/>
        <w:jc w:val="center"/>
        <w:rPr>
          <w:rFonts w:cs="Arial"/>
          <w:b/>
          <w:lang w:val="es-MX"/>
        </w:rPr>
      </w:pPr>
      <w:r w:rsidRPr="00C447F8">
        <w:rPr>
          <w:rFonts w:cs="Arial"/>
          <w:b/>
          <w:lang w:val="es-MX"/>
        </w:rPr>
        <w:lastRenderedPageBreak/>
        <w:t>ACUERDO</w:t>
      </w:r>
    </w:p>
    <w:p w:rsidR="00FD3C20" w:rsidRPr="00C447F8" w:rsidRDefault="00C31AC1" w:rsidP="00623DF7">
      <w:pPr>
        <w:spacing w:line="360" w:lineRule="auto"/>
        <w:ind w:firstLine="142"/>
        <w:jc w:val="both"/>
        <w:rPr>
          <w:rFonts w:cs="Arial"/>
          <w:color w:val="212121"/>
          <w:lang w:eastAsia="es-MX"/>
        </w:rPr>
      </w:pPr>
      <w:r w:rsidRPr="00C447F8">
        <w:rPr>
          <w:rFonts w:cs="Arial"/>
          <w:b/>
          <w:color w:val="212121"/>
          <w:lang w:eastAsia="es-MX"/>
        </w:rPr>
        <w:t>PRIMERO</w:t>
      </w:r>
      <w:r w:rsidR="00C465FC" w:rsidRPr="00C447F8">
        <w:rPr>
          <w:rFonts w:cs="Arial"/>
          <w:b/>
          <w:color w:val="212121"/>
          <w:lang w:eastAsia="es-MX"/>
        </w:rPr>
        <w:t>.-</w:t>
      </w:r>
      <w:r w:rsidR="00C465FC" w:rsidRPr="00C447F8">
        <w:rPr>
          <w:rFonts w:cs="Arial"/>
          <w:color w:val="212121"/>
          <w:lang w:eastAsia="es-MX"/>
        </w:rPr>
        <w:t xml:space="preserve"> </w:t>
      </w:r>
      <w:r w:rsidR="00441E2A" w:rsidRPr="00C447F8">
        <w:rPr>
          <w:rFonts w:cs="Arial"/>
          <w:color w:val="212121"/>
          <w:lang w:eastAsia="es-MX"/>
        </w:rPr>
        <w:t>Se</w:t>
      </w:r>
      <w:r w:rsidR="00DE23E6" w:rsidRPr="00C447F8">
        <w:rPr>
          <w:rFonts w:cs="Arial"/>
          <w:color w:val="212121"/>
          <w:lang w:eastAsia="es-MX"/>
        </w:rPr>
        <w:t xml:space="preserve"> aprueban</w:t>
      </w:r>
      <w:r w:rsidR="00FB293B" w:rsidRPr="00C447F8">
        <w:rPr>
          <w:rFonts w:cs="Arial"/>
          <w:color w:val="212121"/>
          <w:lang w:eastAsia="es-MX"/>
        </w:rPr>
        <w:t xml:space="preserve"> del</w:t>
      </w:r>
      <w:r w:rsidR="00D86CC5" w:rsidRPr="00C447F8">
        <w:rPr>
          <w:rFonts w:cs="Arial"/>
          <w:color w:val="212121"/>
          <w:lang w:eastAsia="es-MX"/>
        </w:rPr>
        <w:t xml:space="preserve"> rubro de instituciones de educación superior y de investigación</w:t>
      </w:r>
      <w:r w:rsidR="00060378" w:rsidRPr="00C447F8">
        <w:rPr>
          <w:rFonts w:cs="Arial"/>
          <w:color w:val="212121"/>
          <w:lang w:eastAsia="es-MX"/>
        </w:rPr>
        <w:t>,</w:t>
      </w:r>
      <w:r w:rsidR="00D86CC5" w:rsidRPr="00C447F8">
        <w:rPr>
          <w:rFonts w:cs="Arial"/>
          <w:color w:val="212121"/>
          <w:lang w:eastAsia="es-MX"/>
        </w:rPr>
        <w:t xml:space="preserve"> 5-cinco</w:t>
      </w:r>
      <w:r w:rsidR="004671B1" w:rsidRPr="00C447F8">
        <w:rPr>
          <w:rFonts w:cs="Arial"/>
          <w:color w:val="212121"/>
          <w:lang w:eastAsia="es-MX"/>
        </w:rPr>
        <w:t xml:space="preserve"> propuestas</w:t>
      </w:r>
      <w:r w:rsidR="00441E2A" w:rsidRPr="00C447F8">
        <w:rPr>
          <w:rFonts w:cs="Arial"/>
          <w:color w:val="212121"/>
          <w:lang w:eastAsia="es-MX"/>
        </w:rPr>
        <w:t xml:space="preserve"> </w:t>
      </w:r>
      <w:r w:rsidR="00211E24" w:rsidRPr="00C447F8">
        <w:rPr>
          <w:rFonts w:cs="Arial"/>
          <w:color w:val="212121"/>
          <w:lang w:eastAsia="es-MX"/>
        </w:rPr>
        <w:t xml:space="preserve">de </w:t>
      </w:r>
      <w:r w:rsidR="00DE23E6" w:rsidRPr="00C447F8">
        <w:rPr>
          <w:rFonts w:cs="Arial"/>
          <w:color w:val="212121"/>
          <w:lang w:eastAsia="es-MX"/>
        </w:rPr>
        <w:t>3-tres</w:t>
      </w:r>
      <w:r w:rsidR="004671B1" w:rsidRPr="00C447F8">
        <w:rPr>
          <w:rFonts w:cs="Arial"/>
          <w:color w:val="212121"/>
          <w:lang w:eastAsia="es-MX"/>
        </w:rPr>
        <w:t xml:space="preserve"> candidatos </w:t>
      </w:r>
      <w:r w:rsidR="00DE23E6" w:rsidRPr="00C447F8">
        <w:rPr>
          <w:rFonts w:cs="Arial"/>
          <w:color w:val="212121"/>
          <w:lang w:eastAsia="es-MX"/>
        </w:rPr>
        <w:t xml:space="preserve">cada una, </w:t>
      </w:r>
      <w:r w:rsidR="00441E2A" w:rsidRPr="00C447F8">
        <w:rPr>
          <w:rFonts w:cs="Arial"/>
          <w:color w:val="212121"/>
          <w:lang w:eastAsia="es-MX"/>
        </w:rPr>
        <w:t xml:space="preserve">para someterse a consideración del Pleno y </w:t>
      </w:r>
      <w:r w:rsidR="004671B1" w:rsidRPr="00C447F8">
        <w:rPr>
          <w:rFonts w:cs="Arial"/>
          <w:color w:val="212121"/>
          <w:lang w:eastAsia="es-MX"/>
        </w:rPr>
        <w:t xml:space="preserve">elegir </w:t>
      </w:r>
      <w:r w:rsidR="00060378" w:rsidRPr="00C447F8">
        <w:rPr>
          <w:rFonts w:cs="Arial"/>
          <w:color w:val="212121"/>
          <w:lang w:eastAsia="es-MX"/>
        </w:rPr>
        <w:t>de cada terna</w:t>
      </w:r>
      <w:r w:rsidR="004671B1" w:rsidRPr="00C447F8">
        <w:rPr>
          <w:rFonts w:cs="Arial"/>
          <w:color w:val="212121"/>
          <w:lang w:eastAsia="es-MX"/>
        </w:rPr>
        <w:t xml:space="preserve"> a</w:t>
      </w:r>
      <w:r w:rsidR="009343D6" w:rsidRPr="00C447F8">
        <w:rPr>
          <w:rFonts w:cs="Arial"/>
          <w:color w:val="212121"/>
          <w:lang w:eastAsia="es-MX"/>
        </w:rPr>
        <w:t xml:space="preserve"> un miembro</w:t>
      </w:r>
      <w:r w:rsidR="00FB293B" w:rsidRPr="00C447F8">
        <w:rPr>
          <w:rFonts w:cs="Arial"/>
          <w:color w:val="212121"/>
          <w:lang w:eastAsia="es-MX"/>
        </w:rPr>
        <w:t>,</w:t>
      </w:r>
      <w:r w:rsidR="00786E31" w:rsidRPr="00C447F8">
        <w:rPr>
          <w:rFonts w:cs="Arial"/>
          <w:color w:val="212121"/>
          <w:lang w:eastAsia="es-MX"/>
        </w:rPr>
        <w:t xml:space="preserve"> qu</w:t>
      </w:r>
      <w:r w:rsidR="00FB293B" w:rsidRPr="00C447F8">
        <w:rPr>
          <w:rFonts w:cs="Arial"/>
          <w:color w:val="212121"/>
          <w:lang w:eastAsia="es-MX"/>
        </w:rPr>
        <w:t>i</w:t>
      </w:r>
      <w:r w:rsidR="00786E31" w:rsidRPr="00C447F8">
        <w:rPr>
          <w:rFonts w:cs="Arial"/>
          <w:color w:val="212121"/>
          <w:lang w:eastAsia="es-MX"/>
        </w:rPr>
        <w:t>e</w:t>
      </w:r>
      <w:r w:rsidR="00FB293B" w:rsidRPr="00C447F8">
        <w:rPr>
          <w:rFonts w:cs="Arial"/>
          <w:color w:val="212121"/>
          <w:lang w:eastAsia="es-MX"/>
        </w:rPr>
        <w:t>n</w:t>
      </w:r>
      <w:r w:rsidR="00786E31" w:rsidRPr="00C447F8">
        <w:rPr>
          <w:rFonts w:cs="Arial"/>
          <w:color w:val="212121"/>
          <w:lang w:eastAsia="es-MX"/>
        </w:rPr>
        <w:t xml:space="preserve"> integrará el Comité de Selección</w:t>
      </w:r>
      <w:r w:rsidR="004671B1" w:rsidRPr="00C447F8">
        <w:rPr>
          <w:rFonts w:cs="Arial"/>
          <w:color w:val="212121"/>
          <w:lang w:eastAsia="es-MX"/>
        </w:rPr>
        <w:t xml:space="preserve"> contemplado en la Ley del Sistema Estatal Anticorrupción: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2719"/>
        <w:gridCol w:w="2092"/>
        <w:gridCol w:w="2172"/>
      </w:tblGrid>
      <w:tr w:rsidR="00360A18" w:rsidRPr="00C447F8" w:rsidTr="00EB3D35">
        <w:tc>
          <w:tcPr>
            <w:tcW w:w="1384" w:type="dxa"/>
          </w:tcPr>
          <w:p w:rsidR="00360A18" w:rsidRPr="00C447F8" w:rsidRDefault="00360A18" w:rsidP="00623DF7">
            <w:pPr>
              <w:spacing w:line="360" w:lineRule="auto"/>
              <w:jc w:val="both"/>
              <w:rPr>
                <w:rFonts w:cs="Arial"/>
                <w:color w:val="212121"/>
                <w:lang w:eastAsia="es-MX"/>
              </w:rPr>
            </w:pPr>
          </w:p>
        </w:tc>
        <w:tc>
          <w:tcPr>
            <w:tcW w:w="2846" w:type="dxa"/>
          </w:tcPr>
          <w:p w:rsidR="00360A18" w:rsidRPr="00C447F8" w:rsidRDefault="00360A18" w:rsidP="00BD0D10">
            <w:pPr>
              <w:jc w:val="center"/>
              <w:rPr>
                <w:rFonts w:cs="Arial"/>
                <w:b/>
                <w:bCs/>
                <w:color w:val="000000"/>
                <w:lang w:eastAsia="es-MX"/>
              </w:rPr>
            </w:pPr>
            <w:r w:rsidRPr="00C447F8">
              <w:rPr>
                <w:rFonts w:cs="Arial"/>
                <w:b/>
                <w:bCs/>
                <w:color w:val="000000"/>
                <w:lang w:eastAsia="es-MX"/>
              </w:rPr>
              <w:t>NOMBRE</w:t>
            </w:r>
          </w:p>
        </w:tc>
        <w:tc>
          <w:tcPr>
            <w:tcW w:w="2116" w:type="dxa"/>
          </w:tcPr>
          <w:p w:rsidR="00360A18" w:rsidRPr="00C447F8" w:rsidRDefault="00360A18" w:rsidP="00BD0D10">
            <w:pPr>
              <w:jc w:val="center"/>
              <w:rPr>
                <w:rFonts w:cs="Arial"/>
                <w:b/>
                <w:bCs/>
                <w:color w:val="000000"/>
                <w:lang w:eastAsia="es-MX"/>
              </w:rPr>
            </w:pPr>
            <w:r w:rsidRPr="00C447F8">
              <w:rPr>
                <w:rFonts w:cs="Arial"/>
                <w:b/>
                <w:bCs/>
                <w:color w:val="000000"/>
                <w:lang w:eastAsia="es-MX"/>
              </w:rPr>
              <w:t xml:space="preserve">ÁMBITO POSTULANTE </w:t>
            </w:r>
          </w:p>
        </w:tc>
        <w:tc>
          <w:tcPr>
            <w:tcW w:w="2179" w:type="dxa"/>
          </w:tcPr>
          <w:p w:rsidR="00360A18" w:rsidRPr="00C447F8" w:rsidRDefault="00360A18" w:rsidP="00BD0D10">
            <w:pPr>
              <w:jc w:val="center"/>
              <w:rPr>
                <w:rFonts w:cs="Arial"/>
                <w:b/>
                <w:bCs/>
                <w:color w:val="000000"/>
                <w:lang w:eastAsia="es-MX"/>
              </w:rPr>
            </w:pPr>
            <w:r w:rsidRPr="00C447F8">
              <w:rPr>
                <w:rFonts w:cs="Arial"/>
                <w:b/>
                <w:bCs/>
                <w:color w:val="000000"/>
                <w:lang w:eastAsia="es-MX"/>
              </w:rPr>
              <w:t>ORGANIZACIÓN POSTULANTE</w:t>
            </w:r>
          </w:p>
        </w:tc>
      </w:tr>
      <w:tr w:rsidR="00360A18" w:rsidRPr="00C447F8" w:rsidTr="00EB3D35">
        <w:tc>
          <w:tcPr>
            <w:tcW w:w="1384" w:type="dxa"/>
            <w:shd w:val="clear" w:color="auto" w:fill="D6E3BC" w:themeFill="accent3" w:themeFillTint="66"/>
          </w:tcPr>
          <w:p w:rsidR="00360A18" w:rsidRPr="00C447F8" w:rsidRDefault="00360A18" w:rsidP="00BD0D10">
            <w:pPr>
              <w:rPr>
                <w:rFonts w:cs="Arial"/>
                <w:b/>
                <w:bCs/>
                <w:color w:val="000000"/>
                <w:lang w:eastAsia="es-MX"/>
              </w:rPr>
            </w:pPr>
            <w:r w:rsidRPr="00C447F8">
              <w:rPr>
                <w:rFonts w:cs="Arial"/>
                <w:b/>
                <w:bCs/>
                <w:color w:val="000000"/>
                <w:lang w:eastAsia="es-MX"/>
              </w:rPr>
              <w:t>Terna 1</w:t>
            </w: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Marcela Chavarría y Chavarría</w:t>
            </w:r>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360A18">
            <w:pPr>
              <w:rPr>
                <w:rFonts w:cs="Arial"/>
                <w:color w:val="000000"/>
                <w:lang w:eastAsia="es-MX"/>
              </w:rPr>
            </w:pPr>
            <w:r w:rsidRPr="00C447F8">
              <w:rPr>
                <w:rFonts w:cs="Arial"/>
                <w:color w:val="000000"/>
                <w:lang w:eastAsia="es-MX"/>
              </w:rPr>
              <w:t xml:space="preserve">Universidad de Monterrey. </w:t>
            </w:r>
          </w:p>
        </w:tc>
      </w:tr>
      <w:tr w:rsidR="00EB3D35" w:rsidRPr="00C447F8" w:rsidTr="00EB3D35">
        <w:tc>
          <w:tcPr>
            <w:tcW w:w="1384" w:type="dxa"/>
          </w:tcPr>
          <w:p w:rsidR="00EB3D35" w:rsidRPr="00C447F8" w:rsidRDefault="00EB3D35" w:rsidP="00BD0D10">
            <w:pPr>
              <w:rPr>
                <w:rFonts w:cs="Arial"/>
                <w:b/>
                <w:bCs/>
                <w:color w:val="000000"/>
                <w:lang w:eastAsia="es-MX"/>
              </w:rPr>
            </w:pPr>
          </w:p>
        </w:tc>
        <w:tc>
          <w:tcPr>
            <w:tcW w:w="2846" w:type="dxa"/>
          </w:tcPr>
          <w:p w:rsidR="00EB3D35" w:rsidRPr="00C447F8" w:rsidRDefault="00EB3D35" w:rsidP="00BD0D10">
            <w:pPr>
              <w:rPr>
                <w:rFonts w:cs="Arial"/>
                <w:color w:val="000000"/>
                <w:lang w:eastAsia="es-MX"/>
              </w:rPr>
            </w:pPr>
          </w:p>
        </w:tc>
        <w:tc>
          <w:tcPr>
            <w:tcW w:w="2116" w:type="dxa"/>
          </w:tcPr>
          <w:p w:rsidR="00EB3D35" w:rsidRPr="00C447F8" w:rsidRDefault="00EB3D35" w:rsidP="00BD0D10">
            <w:pPr>
              <w:jc w:val="center"/>
              <w:rPr>
                <w:rFonts w:cs="Arial"/>
                <w:color w:val="000000"/>
                <w:lang w:eastAsia="es-MX"/>
              </w:rPr>
            </w:pPr>
          </w:p>
        </w:tc>
        <w:tc>
          <w:tcPr>
            <w:tcW w:w="2179" w:type="dxa"/>
          </w:tcPr>
          <w:p w:rsidR="00EB3D35" w:rsidRPr="00C447F8" w:rsidRDefault="00EB3D35" w:rsidP="00360A18">
            <w:pPr>
              <w:rPr>
                <w:rFonts w:cs="Arial"/>
                <w:color w:val="000000"/>
                <w:lang w:eastAsia="es-MX"/>
              </w:rPr>
            </w:pPr>
          </w:p>
        </w:tc>
      </w:tr>
      <w:tr w:rsidR="00360A18" w:rsidRPr="00C447F8" w:rsidTr="00EB3D35">
        <w:tc>
          <w:tcPr>
            <w:tcW w:w="1384" w:type="dxa"/>
          </w:tcPr>
          <w:p w:rsidR="00360A18" w:rsidRPr="00C447F8" w:rsidRDefault="00360A18" w:rsidP="00BD0D10">
            <w:pPr>
              <w:rPr>
                <w:rFonts w:cs="Arial"/>
                <w:color w:val="000000"/>
                <w:lang w:eastAsia="es-MX"/>
              </w:rPr>
            </w:pP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Nora Natalia Guajardo Alanís</w:t>
            </w:r>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360A18">
            <w:pPr>
              <w:rPr>
                <w:rFonts w:cs="Arial"/>
                <w:color w:val="000000"/>
                <w:lang w:eastAsia="es-MX"/>
              </w:rPr>
            </w:pPr>
            <w:r w:rsidRPr="00C447F8">
              <w:rPr>
                <w:rFonts w:cs="Arial"/>
                <w:color w:val="000000"/>
                <w:lang w:eastAsia="es-MX"/>
              </w:rPr>
              <w:t xml:space="preserve">Universidad Valle Continental. </w:t>
            </w:r>
          </w:p>
        </w:tc>
      </w:tr>
      <w:tr w:rsidR="00EB3D35" w:rsidRPr="00C447F8" w:rsidTr="00EB3D35">
        <w:tc>
          <w:tcPr>
            <w:tcW w:w="1384" w:type="dxa"/>
          </w:tcPr>
          <w:p w:rsidR="00EB3D35" w:rsidRPr="00C447F8" w:rsidRDefault="00EB3D35" w:rsidP="00BD0D10">
            <w:pPr>
              <w:rPr>
                <w:rFonts w:cs="Arial"/>
                <w:color w:val="000000"/>
                <w:lang w:eastAsia="es-MX"/>
              </w:rPr>
            </w:pPr>
          </w:p>
        </w:tc>
        <w:tc>
          <w:tcPr>
            <w:tcW w:w="2846" w:type="dxa"/>
          </w:tcPr>
          <w:p w:rsidR="00EB3D35" w:rsidRPr="00C447F8" w:rsidRDefault="00EB3D35" w:rsidP="00BD0D10">
            <w:pPr>
              <w:rPr>
                <w:rFonts w:cs="Arial"/>
                <w:color w:val="000000"/>
                <w:lang w:eastAsia="es-MX"/>
              </w:rPr>
            </w:pPr>
          </w:p>
        </w:tc>
        <w:tc>
          <w:tcPr>
            <w:tcW w:w="2116" w:type="dxa"/>
          </w:tcPr>
          <w:p w:rsidR="00EB3D35" w:rsidRPr="00C447F8" w:rsidRDefault="00EB3D35" w:rsidP="00BD0D10">
            <w:pPr>
              <w:jc w:val="center"/>
              <w:rPr>
                <w:rFonts w:cs="Arial"/>
                <w:color w:val="000000"/>
                <w:lang w:eastAsia="es-MX"/>
              </w:rPr>
            </w:pPr>
          </w:p>
        </w:tc>
        <w:tc>
          <w:tcPr>
            <w:tcW w:w="2179" w:type="dxa"/>
          </w:tcPr>
          <w:p w:rsidR="00EB3D35" w:rsidRPr="00C447F8" w:rsidRDefault="00EB3D35" w:rsidP="00360A18">
            <w:pPr>
              <w:rPr>
                <w:rFonts w:cs="Arial"/>
                <w:color w:val="000000"/>
                <w:lang w:eastAsia="es-MX"/>
              </w:rPr>
            </w:pPr>
          </w:p>
        </w:tc>
      </w:tr>
      <w:tr w:rsidR="00360A18" w:rsidRPr="00C447F8" w:rsidTr="00EB3D35">
        <w:tc>
          <w:tcPr>
            <w:tcW w:w="1384" w:type="dxa"/>
          </w:tcPr>
          <w:p w:rsidR="00360A18" w:rsidRPr="00C447F8" w:rsidRDefault="00360A18" w:rsidP="00BD0D10">
            <w:pPr>
              <w:rPr>
                <w:rFonts w:cs="Arial"/>
                <w:color w:val="000000"/>
                <w:lang w:eastAsia="es-MX"/>
              </w:rPr>
            </w:pP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Irma Evangelina Oliva Garza</w:t>
            </w:r>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360A18">
            <w:pPr>
              <w:rPr>
                <w:rFonts w:cs="Arial"/>
                <w:color w:val="000000"/>
                <w:lang w:eastAsia="es-MX"/>
              </w:rPr>
            </w:pPr>
            <w:r w:rsidRPr="00C447F8">
              <w:rPr>
                <w:rFonts w:cs="Arial"/>
                <w:color w:val="000000"/>
                <w:lang w:eastAsia="es-MX"/>
              </w:rPr>
              <w:t xml:space="preserve">Facultad de Derecho de la UANL. </w:t>
            </w:r>
          </w:p>
        </w:tc>
      </w:tr>
      <w:tr w:rsidR="00EB3D35" w:rsidRPr="00C447F8" w:rsidTr="00EB3D35">
        <w:tc>
          <w:tcPr>
            <w:tcW w:w="1384" w:type="dxa"/>
          </w:tcPr>
          <w:p w:rsidR="00EB3D35" w:rsidRPr="00C447F8" w:rsidRDefault="00EB3D35" w:rsidP="00BD0D10">
            <w:pPr>
              <w:rPr>
                <w:rFonts w:cs="Arial"/>
                <w:color w:val="000000"/>
                <w:lang w:eastAsia="es-MX"/>
              </w:rPr>
            </w:pPr>
          </w:p>
        </w:tc>
        <w:tc>
          <w:tcPr>
            <w:tcW w:w="2846" w:type="dxa"/>
          </w:tcPr>
          <w:p w:rsidR="00EB3D35" w:rsidRPr="00C447F8" w:rsidRDefault="00EB3D35" w:rsidP="00BD0D10">
            <w:pPr>
              <w:rPr>
                <w:rFonts w:cs="Arial"/>
                <w:color w:val="000000"/>
                <w:lang w:eastAsia="es-MX"/>
              </w:rPr>
            </w:pPr>
          </w:p>
        </w:tc>
        <w:tc>
          <w:tcPr>
            <w:tcW w:w="2116" w:type="dxa"/>
          </w:tcPr>
          <w:p w:rsidR="00EB3D35" w:rsidRPr="00C447F8" w:rsidRDefault="00EB3D35" w:rsidP="00BD0D10">
            <w:pPr>
              <w:jc w:val="center"/>
              <w:rPr>
                <w:rFonts w:cs="Arial"/>
                <w:color w:val="000000"/>
                <w:lang w:eastAsia="es-MX"/>
              </w:rPr>
            </w:pPr>
          </w:p>
        </w:tc>
        <w:tc>
          <w:tcPr>
            <w:tcW w:w="2179" w:type="dxa"/>
          </w:tcPr>
          <w:p w:rsidR="00EB3D35" w:rsidRPr="00C447F8" w:rsidRDefault="00EB3D35" w:rsidP="00360A18">
            <w:pPr>
              <w:rPr>
                <w:rFonts w:cs="Arial"/>
                <w:color w:val="000000"/>
                <w:lang w:eastAsia="es-MX"/>
              </w:rPr>
            </w:pPr>
          </w:p>
        </w:tc>
      </w:tr>
      <w:tr w:rsidR="00360A18" w:rsidRPr="00C447F8" w:rsidTr="00EB3D35">
        <w:tc>
          <w:tcPr>
            <w:tcW w:w="1384" w:type="dxa"/>
            <w:shd w:val="clear" w:color="auto" w:fill="C2D69B" w:themeFill="accent3" w:themeFillTint="99"/>
          </w:tcPr>
          <w:p w:rsidR="00360A18" w:rsidRPr="00C447F8" w:rsidRDefault="00360A18" w:rsidP="00BD0D10">
            <w:pPr>
              <w:rPr>
                <w:rFonts w:cs="Arial"/>
                <w:b/>
                <w:bCs/>
                <w:color w:val="000000"/>
                <w:lang w:eastAsia="es-MX"/>
              </w:rPr>
            </w:pPr>
            <w:r w:rsidRPr="00C447F8">
              <w:rPr>
                <w:rFonts w:cs="Arial"/>
                <w:b/>
                <w:bCs/>
                <w:color w:val="000000"/>
                <w:lang w:eastAsia="es-MX"/>
              </w:rPr>
              <w:t>Terna 2</w:t>
            </w: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Elvira Elena Naranjo Priego</w:t>
            </w:r>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360A18">
            <w:pPr>
              <w:rPr>
                <w:rFonts w:cs="Arial"/>
                <w:color w:val="000000"/>
                <w:lang w:eastAsia="es-MX"/>
              </w:rPr>
            </w:pPr>
            <w:r w:rsidRPr="00C447F8">
              <w:rPr>
                <w:rFonts w:cs="Arial"/>
                <w:color w:val="000000"/>
                <w:lang w:eastAsia="es-MX"/>
              </w:rPr>
              <w:t xml:space="preserve">Tecnológico de Monterrey. </w:t>
            </w:r>
          </w:p>
        </w:tc>
      </w:tr>
      <w:tr w:rsidR="00EB3D35" w:rsidRPr="00C447F8" w:rsidTr="00EB3D35">
        <w:tc>
          <w:tcPr>
            <w:tcW w:w="1384" w:type="dxa"/>
          </w:tcPr>
          <w:p w:rsidR="00EB3D35" w:rsidRPr="00C447F8" w:rsidRDefault="00EB3D35" w:rsidP="00BD0D10">
            <w:pPr>
              <w:rPr>
                <w:rFonts w:cs="Arial"/>
                <w:b/>
                <w:bCs/>
                <w:color w:val="000000"/>
                <w:lang w:eastAsia="es-MX"/>
              </w:rPr>
            </w:pPr>
          </w:p>
        </w:tc>
        <w:tc>
          <w:tcPr>
            <w:tcW w:w="2846" w:type="dxa"/>
          </w:tcPr>
          <w:p w:rsidR="00EB3D35" w:rsidRPr="00C447F8" w:rsidRDefault="00EB3D35" w:rsidP="00BD0D10">
            <w:pPr>
              <w:rPr>
                <w:rFonts w:cs="Arial"/>
                <w:color w:val="000000"/>
                <w:lang w:eastAsia="es-MX"/>
              </w:rPr>
            </w:pPr>
          </w:p>
        </w:tc>
        <w:tc>
          <w:tcPr>
            <w:tcW w:w="2116" w:type="dxa"/>
          </w:tcPr>
          <w:p w:rsidR="00EB3D35" w:rsidRPr="00C447F8" w:rsidRDefault="00EB3D35" w:rsidP="00BD0D10">
            <w:pPr>
              <w:jc w:val="center"/>
              <w:rPr>
                <w:rFonts w:cs="Arial"/>
                <w:color w:val="000000"/>
                <w:lang w:eastAsia="es-MX"/>
              </w:rPr>
            </w:pPr>
          </w:p>
        </w:tc>
        <w:tc>
          <w:tcPr>
            <w:tcW w:w="2179" w:type="dxa"/>
          </w:tcPr>
          <w:p w:rsidR="00EB3D35" w:rsidRPr="00C447F8" w:rsidRDefault="00EB3D35" w:rsidP="00360A18">
            <w:pPr>
              <w:rPr>
                <w:rFonts w:cs="Arial"/>
                <w:color w:val="000000"/>
                <w:lang w:eastAsia="es-MX"/>
              </w:rPr>
            </w:pPr>
          </w:p>
        </w:tc>
      </w:tr>
      <w:tr w:rsidR="00360A18" w:rsidRPr="00C447F8" w:rsidTr="00EB3D35">
        <w:tc>
          <w:tcPr>
            <w:tcW w:w="1384" w:type="dxa"/>
          </w:tcPr>
          <w:p w:rsidR="00EB3D35" w:rsidRPr="00C447F8" w:rsidRDefault="00EB3D35" w:rsidP="00BD0D10">
            <w:pPr>
              <w:rPr>
                <w:rFonts w:cs="Arial"/>
                <w:color w:val="000000"/>
                <w:lang w:eastAsia="es-MX"/>
              </w:rPr>
            </w:pP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 xml:space="preserve">Salvadora Peña </w:t>
            </w:r>
            <w:proofErr w:type="spellStart"/>
            <w:r w:rsidRPr="00C447F8">
              <w:rPr>
                <w:rFonts w:cs="Arial"/>
                <w:color w:val="000000"/>
                <w:lang w:eastAsia="es-MX"/>
              </w:rPr>
              <w:t>Warden</w:t>
            </w:r>
            <w:proofErr w:type="spellEnd"/>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360A18">
            <w:pPr>
              <w:rPr>
                <w:rFonts w:cs="Arial"/>
                <w:color w:val="000000"/>
                <w:lang w:eastAsia="es-MX"/>
              </w:rPr>
            </w:pPr>
            <w:r w:rsidRPr="00C447F8">
              <w:rPr>
                <w:rFonts w:cs="Arial"/>
                <w:color w:val="000000"/>
                <w:lang w:eastAsia="es-MX"/>
              </w:rPr>
              <w:t xml:space="preserve">Consorcio Educativo Internacional </w:t>
            </w:r>
            <w:proofErr w:type="spellStart"/>
            <w:r w:rsidRPr="00C447F8">
              <w:rPr>
                <w:rFonts w:cs="Arial"/>
                <w:color w:val="000000"/>
                <w:lang w:eastAsia="es-MX"/>
              </w:rPr>
              <w:t>Warden</w:t>
            </w:r>
            <w:proofErr w:type="spellEnd"/>
            <w:r w:rsidRPr="00C447F8">
              <w:rPr>
                <w:rFonts w:cs="Arial"/>
                <w:color w:val="000000"/>
                <w:lang w:eastAsia="es-MX"/>
              </w:rPr>
              <w:t xml:space="preserve">. </w:t>
            </w:r>
          </w:p>
        </w:tc>
      </w:tr>
      <w:tr w:rsidR="00EB3D35" w:rsidRPr="00C447F8" w:rsidTr="00EB3D35">
        <w:tc>
          <w:tcPr>
            <w:tcW w:w="1384" w:type="dxa"/>
          </w:tcPr>
          <w:p w:rsidR="00EB3D35" w:rsidRPr="00C447F8" w:rsidRDefault="00EB3D35" w:rsidP="00BD0D10">
            <w:pPr>
              <w:rPr>
                <w:rFonts w:cs="Arial"/>
                <w:color w:val="000000"/>
                <w:lang w:eastAsia="es-MX"/>
              </w:rPr>
            </w:pPr>
          </w:p>
        </w:tc>
        <w:tc>
          <w:tcPr>
            <w:tcW w:w="2846" w:type="dxa"/>
          </w:tcPr>
          <w:p w:rsidR="00EB3D35" w:rsidRPr="00C447F8" w:rsidRDefault="00EB3D35" w:rsidP="00BD0D10">
            <w:pPr>
              <w:rPr>
                <w:rFonts w:cs="Arial"/>
                <w:color w:val="000000"/>
                <w:lang w:eastAsia="es-MX"/>
              </w:rPr>
            </w:pPr>
          </w:p>
        </w:tc>
        <w:tc>
          <w:tcPr>
            <w:tcW w:w="2116" w:type="dxa"/>
          </w:tcPr>
          <w:p w:rsidR="00EB3D35" w:rsidRPr="00C447F8" w:rsidRDefault="00EB3D35" w:rsidP="00BD0D10">
            <w:pPr>
              <w:jc w:val="center"/>
              <w:rPr>
                <w:rFonts w:cs="Arial"/>
                <w:color w:val="000000"/>
                <w:lang w:eastAsia="es-MX"/>
              </w:rPr>
            </w:pPr>
          </w:p>
        </w:tc>
        <w:tc>
          <w:tcPr>
            <w:tcW w:w="2179" w:type="dxa"/>
          </w:tcPr>
          <w:p w:rsidR="00EB3D35" w:rsidRPr="00C447F8" w:rsidRDefault="00EB3D35" w:rsidP="00360A18">
            <w:pPr>
              <w:rPr>
                <w:rFonts w:cs="Arial"/>
                <w:color w:val="000000"/>
                <w:lang w:eastAsia="es-MX"/>
              </w:rPr>
            </w:pPr>
          </w:p>
        </w:tc>
      </w:tr>
      <w:tr w:rsidR="00360A18" w:rsidRPr="00C447F8" w:rsidTr="00EB3D35">
        <w:tc>
          <w:tcPr>
            <w:tcW w:w="1384" w:type="dxa"/>
          </w:tcPr>
          <w:p w:rsidR="00360A18" w:rsidRPr="00C447F8" w:rsidRDefault="00360A18" w:rsidP="00BD0D10">
            <w:pPr>
              <w:rPr>
                <w:rFonts w:cs="Arial"/>
                <w:color w:val="000000"/>
                <w:lang w:eastAsia="es-MX"/>
              </w:rPr>
            </w:pP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Salvador Gerardo González Cruz</w:t>
            </w:r>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360A18">
            <w:pPr>
              <w:rPr>
                <w:rFonts w:cs="Arial"/>
                <w:color w:val="000000"/>
                <w:lang w:eastAsia="es-MX"/>
              </w:rPr>
            </w:pPr>
            <w:r w:rsidRPr="00C447F8">
              <w:rPr>
                <w:rFonts w:cs="Arial"/>
                <w:color w:val="000000"/>
                <w:lang w:eastAsia="es-MX"/>
              </w:rPr>
              <w:t xml:space="preserve">Facultad de Ciencias Políticas de la UANL. </w:t>
            </w:r>
          </w:p>
        </w:tc>
      </w:tr>
      <w:tr w:rsidR="00EB3D35" w:rsidRPr="00C447F8" w:rsidTr="00EB3D35">
        <w:tc>
          <w:tcPr>
            <w:tcW w:w="1384" w:type="dxa"/>
          </w:tcPr>
          <w:p w:rsidR="00EB3D35" w:rsidRDefault="00EB3D35" w:rsidP="00BD0D10">
            <w:pPr>
              <w:rPr>
                <w:rFonts w:cs="Arial"/>
                <w:color w:val="000000"/>
                <w:lang w:eastAsia="es-MX"/>
              </w:rPr>
            </w:pPr>
          </w:p>
          <w:p w:rsidR="00EB3D35" w:rsidRPr="00C447F8" w:rsidRDefault="00EB3D35" w:rsidP="00BD0D10">
            <w:pPr>
              <w:rPr>
                <w:rFonts w:cs="Arial"/>
                <w:color w:val="000000"/>
                <w:lang w:eastAsia="es-MX"/>
              </w:rPr>
            </w:pPr>
          </w:p>
        </w:tc>
        <w:tc>
          <w:tcPr>
            <w:tcW w:w="2846" w:type="dxa"/>
          </w:tcPr>
          <w:p w:rsidR="00EB3D35" w:rsidRPr="00C447F8" w:rsidRDefault="00EB3D35" w:rsidP="00BD0D10">
            <w:pPr>
              <w:rPr>
                <w:rFonts w:cs="Arial"/>
                <w:color w:val="000000"/>
                <w:lang w:eastAsia="es-MX"/>
              </w:rPr>
            </w:pPr>
          </w:p>
        </w:tc>
        <w:tc>
          <w:tcPr>
            <w:tcW w:w="2116" w:type="dxa"/>
          </w:tcPr>
          <w:p w:rsidR="00EB3D35" w:rsidRPr="00C447F8" w:rsidRDefault="00EB3D35" w:rsidP="00BD0D10">
            <w:pPr>
              <w:jc w:val="center"/>
              <w:rPr>
                <w:rFonts w:cs="Arial"/>
                <w:color w:val="000000"/>
                <w:lang w:eastAsia="es-MX"/>
              </w:rPr>
            </w:pPr>
          </w:p>
        </w:tc>
        <w:tc>
          <w:tcPr>
            <w:tcW w:w="2179" w:type="dxa"/>
          </w:tcPr>
          <w:p w:rsidR="00EB3D35" w:rsidRPr="00C447F8" w:rsidRDefault="00EB3D35" w:rsidP="00360A18">
            <w:pPr>
              <w:rPr>
                <w:rFonts w:cs="Arial"/>
                <w:color w:val="000000"/>
                <w:lang w:eastAsia="es-MX"/>
              </w:rPr>
            </w:pPr>
          </w:p>
        </w:tc>
      </w:tr>
      <w:tr w:rsidR="00360A18" w:rsidRPr="00C447F8" w:rsidTr="00EB3D35">
        <w:tc>
          <w:tcPr>
            <w:tcW w:w="1384" w:type="dxa"/>
            <w:shd w:val="clear" w:color="auto" w:fill="C2D69B" w:themeFill="accent3" w:themeFillTint="99"/>
          </w:tcPr>
          <w:p w:rsidR="00360A18" w:rsidRPr="00C447F8" w:rsidRDefault="00360A18" w:rsidP="00BD0D10">
            <w:pPr>
              <w:rPr>
                <w:rFonts w:cs="Arial"/>
                <w:b/>
                <w:bCs/>
                <w:color w:val="000000"/>
                <w:lang w:eastAsia="es-MX"/>
              </w:rPr>
            </w:pPr>
            <w:r w:rsidRPr="00C447F8">
              <w:rPr>
                <w:rFonts w:cs="Arial"/>
                <w:b/>
                <w:bCs/>
                <w:color w:val="000000"/>
                <w:lang w:eastAsia="es-MX"/>
              </w:rPr>
              <w:t>Terna 3</w:t>
            </w: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Joaquín Ramírez De La Cerda</w:t>
            </w:r>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360A18">
            <w:pPr>
              <w:rPr>
                <w:rFonts w:cs="Arial"/>
                <w:color w:val="000000"/>
                <w:lang w:eastAsia="es-MX"/>
              </w:rPr>
            </w:pPr>
            <w:r w:rsidRPr="00C447F8">
              <w:rPr>
                <w:rFonts w:cs="Arial"/>
                <w:color w:val="000000"/>
                <w:lang w:eastAsia="es-MX"/>
              </w:rPr>
              <w:t xml:space="preserve">Facultad de Derecho de la UNAL. </w:t>
            </w:r>
          </w:p>
        </w:tc>
      </w:tr>
      <w:tr w:rsidR="00EB3D35" w:rsidRPr="00C447F8" w:rsidTr="00EB3D35">
        <w:tc>
          <w:tcPr>
            <w:tcW w:w="1384" w:type="dxa"/>
            <w:shd w:val="clear" w:color="auto" w:fill="auto"/>
          </w:tcPr>
          <w:p w:rsidR="00EB3D35" w:rsidRPr="00C447F8" w:rsidRDefault="00EB3D35" w:rsidP="00BD0D10">
            <w:pPr>
              <w:rPr>
                <w:rFonts w:cs="Arial"/>
                <w:b/>
                <w:bCs/>
                <w:color w:val="000000"/>
                <w:lang w:eastAsia="es-MX"/>
              </w:rPr>
            </w:pPr>
          </w:p>
        </w:tc>
        <w:tc>
          <w:tcPr>
            <w:tcW w:w="2846" w:type="dxa"/>
          </w:tcPr>
          <w:p w:rsidR="00EB3D35" w:rsidRPr="00C447F8" w:rsidRDefault="00EB3D35" w:rsidP="00BD0D10">
            <w:pPr>
              <w:rPr>
                <w:rFonts w:cs="Arial"/>
                <w:color w:val="000000"/>
                <w:lang w:eastAsia="es-MX"/>
              </w:rPr>
            </w:pPr>
          </w:p>
        </w:tc>
        <w:tc>
          <w:tcPr>
            <w:tcW w:w="2116" w:type="dxa"/>
          </w:tcPr>
          <w:p w:rsidR="00EB3D35" w:rsidRPr="00C447F8" w:rsidRDefault="00EB3D35" w:rsidP="00BD0D10">
            <w:pPr>
              <w:jc w:val="center"/>
              <w:rPr>
                <w:rFonts w:cs="Arial"/>
                <w:color w:val="000000"/>
                <w:lang w:eastAsia="es-MX"/>
              </w:rPr>
            </w:pPr>
          </w:p>
        </w:tc>
        <w:tc>
          <w:tcPr>
            <w:tcW w:w="2179" w:type="dxa"/>
          </w:tcPr>
          <w:p w:rsidR="00EB3D35" w:rsidRPr="00C447F8" w:rsidRDefault="00EB3D35" w:rsidP="00360A18">
            <w:pPr>
              <w:rPr>
                <w:rFonts w:cs="Arial"/>
                <w:color w:val="000000"/>
                <w:lang w:eastAsia="es-MX"/>
              </w:rPr>
            </w:pPr>
          </w:p>
        </w:tc>
      </w:tr>
      <w:tr w:rsidR="00360A18" w:rsidRPr="00C447F8" w:rsidTr="00EB3D35">
        <w:tc>
          <w:tcPr>
            <w:tcW w:w="1384" w:type="dxa"/>
          </w:tcPr>
          <w:p w:rsidR="00360A18" w:rsidRPr="00C447F8" w:rsidRDefault="00360A18" w:rsidP="00BD0D10">
            <w:pPr>
              <w:rPr>
                <w:rFonts w:cs="Arial"/>
                <w:color w:val="000000"/>
                <w:lang w:eastAsia="es-MX"/>
              </w:rPr>
            </w:pP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 xml:space="preserve">María De Lourdes </w:t>
            </w:r>
            <w:proofErr w:type="spellStart"/>
            <w:r w:rsidRPr="00C447F8">
              <w:rPr>
                <w:rFonts w:cs="Arial"/>
                <w:color w:val="000000"/>
                <w:lang w:eastAsia="es-MX"/>
              </w:rPr>
              <w:t>Francke</w:t>
            </w:r>
            <w:proofErr w:type="spellEnd"/>
            <w:r w:rsidRPr="00C447F8">
              <w:rPr>
                <w:rFonts w:cs="Arial"/>
                <w:color w:val="000000"/>
                <w:lang w:eastAsia="es-MX"/>
              </w:rPr>
              <w:t xml:space="preserve"> </w:t>
            </w:r>
            <w:proofErr w:type="spellStart"/>
            <w:r w:rsidRPr="00C447F8">
              <w:rPr>
                <w:rFonts w:cs="Arial"/>
                <w:color w:val="000000"/>
                <w:lang w:eastAsia="es-MX"/>
              </w:rPr>
              <w:t>Ramm</w:t>
            </w:r>
            <w:proofErr w:type="spellEnd"/>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360A18">
            <w:pPr>
              <w:rPr>
                <w:rFonts w:cs="Arial"/>
                <w:color w:val="000000"/>
                <w:lang w:eastAsia="es-MX"/>
              </w:rPr>
            </w:pPr>
            <w:r w:rsidRPr="00C447F8">
              <w:rPr>
                <w:rFonts w:cs="Arial"/>
                <w:color w:val="000000"/>
                <w:lang w:eastAsia="es-MX"/>
              </w:rPr>
              <w:t xml:space="preserve">Tecnológico de Monterrey. </w:t>
            </w:r>
          </w:p>
        </w:tc>
      </w:tr>
      <w:tr w:rsidR="00EB3D35" w:rsidRPr="00C447F8" w:rsidTr="00EB3D35">
        <w:tc>
          <w:tcPr>
            <w:tcW w:w="1384" w:type="dxa"/>
          </w:tcPr>
          <w:p w:rsidR="00EB3D35" w:rsidRPr="00C447F8" w:rsidRDefault="00EB3D35" w:rsidP="00BD0D10">
            <w:pPr>
              <w:rPr>
                <w:rFonts w:cs="Arial"/>
                <w:color w:val="000000"/>
                <w:lang w:eastAsia="es-MX"/>
              </w:rPr>
            </w:pPr>
          </w:p>
        </w:tc>
        <w:tc>
          <w:tcPr>
            <w:tcW w:w="2846" w:type="dxa"/>
          </w:tcPr>
          <w:p w:rsidR="00EB3D35" w:rsidRPr="00C447F8" w:rsidRDefault="00EB3D35" w:rsidP="00BD0D10">
            <w:pPr>
              <w:rPr>
                <w:rFonts w:cs="Arial"/>
                <w:color w:val="000000"/>
                <w:lang w:eastAsia="es-MX"/>
              </w:rPr>
            </w:pPr>
          </w:p>
        </w:tc>
        <w:tc>
          <w:tcPr>
            <w:tcW w:w="2116" w:type="dxa"/>
          </w:tcPr>
          <w:p w:rsidR="00EB3D35" w:rsidRPr="00C447F8" w:rsidRDefault="00EB3D35" w:rsidP="00BD0D10">
            <w:pPr>
              <w:jc w:val="center"/>
              <w:rPr>
                <w:rFonts w:cs="Arial"/>
                <w:color w:val="000000"/>
                <w:lang w:eastAsia="es-MX"/>
              </w:rPr>
            </w:pPr>
          </w:p>
        </w:tc>
        <w:tc>
          <w:tcPr>
            <w:tcW w:w="2179" w:type="dxa"/>
          </w:tcPr>
          <w:p w:rsidR="00EB3D35" w:rsidRPr="00C447F8" w:rsidRDefault="00EB3D35" w:rsidP="00360A18">
            <w:pPr>
              <w:rPr>
                <w:rFonts w:cs="Arial"/>
                <w:color w:val="000000"/>
                <w:lang w:eastAsia="es-MX"/>
              </w:rPr>
            </w:pPr>
          </w:p>
        </w:tc>
      </w:tr>
      <w:tr w:rsidR="00360A18" w:rsidRPr="00C447F8" w:rsidTr="00EB3D35">
        <w:tc>
          <w:tcPr>
            <w:tcW w:w="1384" w:type="dxa"/>
          </w:tcPr>
          <w:p w:rsidR="00360A18" w:rsidRPr="00C447F8" w:rsidRDefault="00360A18" w:rsidP="00BD0D10">
            <w:pPr>
              <w:rPr>
                <w:rFonts w:cs="Arial"/>
                <w:color w:val="000000"/>
                <w:lang w:eastAsia="es-MX"/>
              </w:rPr>
            </w:pP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Álvaro Efraín Perales Treviño</w:t>
            </w:r>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360A18">
            <w:pPr>
              <w:rPr>
                <w:rFonts w:cs="Arial"/>
                <w:color w:val="000000"/>
                <w:lang w:eastAsia="es-MX"/>
              </w:rPr>
            </w:pPr>
            <w:r w:rsidRPr="00C447F8">
              <w:rPr>
                <w:rFonts w:cs="Arial"/>
                <w:color w:val="000000"/>
                <w:lang w:eastAsia="es-MX"/>
              </w:rPr>
              <w:t xml:space="preserve">Consorcio Educativo Internacional </w:t>
            </w:r>
            <w:proofErr w:type="spellStart"/>
            <w:r w:rsidRPr="00C447F8">
              <w:rPr>
                <w:rFonts w:cs="Arial"/>
                <w:color w:val="000000"/>
                <w:lang w:eastAsia="es-MX"/>
              </w:rPr>
              <w:t>Warden</w:t>
            </w:r>
            <w:proofErr w:type="spellEnd"/>
            <w:r w:rsidRPr="00C447F8">
              <w:rPr>
                <w:rFonts w:cs="Arial"/>
                <w:color w:val="000000"/>
                <w:lang w:eastAsia="es-MX"/>
              </w:rPr>
              <w:t xml:space="preserve">. </w:t>
            </w:r>
          </w:p>
        </w:tc>
      </w:tr>
      <w:tr w:rsidR="00EB3D35" w:rsidRPr="00C447F8" w:rsidTr="00EB3D35">
        <w:tc>
          <w:tcPr>
            <w:tcW w:w="1384" w:type="dxa"/>
          </w:tcPr>
          <w:p w:rsidR="00EB3D35" w:rsidRPr="00C447F8" w:rsidRDefault="00EB3D35" w:rsidP="00BD0D10">
            <w:pPr>
              <w:rPr>
                <w:rFonts w:cs="Arial"/>
                <w:color w:val="000000"/>
                <w:lang w:eastAsia="es-MX"/>
              </w:rPr>
            </w:pPr>
          </w:p>
        </w:tc>
        <w:tc>
          <w:tcPr>
            <w:tcW w:w="2846" w:type="dxa"/>
          </w:tcPr>
          <w:p w:rsidR="00EB3D35" w:rsidRPr="00C447F8" w:rsidRDefault="00EB3D35" w:rsidP="00BD0D10">
            <w:pPr>
              <w:rPr>
                <w:rFonts w:cs="Arial"/>
                <w:color w:val="000000"/>
                <w:lang w:eastAsia="es-MX"/>
              </w:rPr>
            </w:pPr>
          </w:p>
        </w:tc>
        <w:tc>
          <w:tcPr>
            <w:tcW w:w="2116" w:type="dxa"/>
          </w:tcPr>
          <w:p w:rsidR="00EB3D35" w:rsidRPr="00C447F8" w:rsidRDefault="00EB3D35" w:rsidP="00BD0D10">
            <w:pPr>
              <w:jc w:val="center"/>
              <w:rPr>
                <w:rFonts w:cs="Arial"/>
                <w:color w:val="000000"/>
                <w:lang w:eastAsia="es-MX"/>
              </w:rPr>
            </w:pPr>
          </w:p>
        </w:tc>
        <w:tc>
          <w:tcPr>
            <w:tcW w:w="2179" w:type="dxa"/>
          </w:tcPr>
          <w:p w:rsidR="00EB3D35" w:rsidRPr="00C447F8" w:rsidRDefault="00EB3D35" w:rsidP="00360A18">
            <w:pPr>
              <w:rPr>
                <w:rFonts w:cs="Arial"/>
                <w:color w:val="000000"/>
                <w:lang w:eastAsia="es-MX"/>
              </w:rPr>
            </w:pPr>
          </w:p>
        </w:tc>
      </w:tr>
      <w:tr w:rsidR="00360A18" w:rsidRPr="00C447F8" w:rsidTr="00EB3D35">
        <w:tc>
          <w:tcPr>
            <w:tcW w:w="1384" w:type="dxa"/>
            <w:shd w:val="clear" w:color="auto" w:fill="C2D69B" w:themeFill="accent3" w:themeFillTint="99"/>
          </w:tcPr>
          <w:p w:rsidR="00360A18" w:rsidRPr="00C447F8" w:rsidRDefault="00360A18" w:rsidP="00BD0D10">
            <w:pPr>
              <w:rPr>
                <w:rFonts w:cs="Arial"/>
                <w:b/>
                <w:bCs/>
                <w:color w:val="000000"/>
                <w:lang w:eastAsia="es-MX"/>
              </w:rPr>
            </w:pPr>
            <w:r w:rsidRPr="00C447F8">
              <w:rPr>
                <w:rFonts w:cs="Arial"/>
                <w:b/>
                <w:bCs/>
                <w:color w:val="000000"/>
                <w:lang w:eastAsia="es-MX"/>
              </w:rPr>
              <w:t>Terna 4</w:t>
            </w: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Martha Eugenia Sañudo Velázquez</w:t>
            </w:r>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BD0D10">
            <w:pPr>
              <w:rPr>
                <w:rFonts w:cs="Arial"/>
                <w:color w:val="000000"/>
                <w:lang w:eastAsia="es-MX"/>
              </w:rPr>
            </w:pPr>
            <w:r w:rsidRPr="00C447F8">
              <w:rPr>
                <w:rFonts w:cs="Arial"/>
                <w:color w:val="000000"/>
                <w:lang w:eastAsia="es-MX"/>
              </w:rPr>
              <w:t>Tecnológico de Monterrey.</w:t>
            </w:r>
          </w:p>
        </w:tc>
      </w:tr>
      <w:tr w:rsidR="00EB3D35" w:rsidRPr="00C447F8" w:rsidTr="00EB3D35">
        <w:tc>
          <w:tcPr>
            <w:tcW w:w="1384" w:type="dxa"/>
            <w:shd w:val="clear" w:color="auto" w:fill="auto"/>
          </w:tcPr>
          <w:p w:rsidR="00EB3D35" w:rsidRPr="00C447F8" w:rsidRDefault="00EB3D35" w:rsidP="00BD0D10">
            <w:pPr>
              <w:rPr>
                <w:rFonts w:cs="Arial"/>
                <w:b/>
                <w:bCs/>
                <w:color w:val="000000"/>
                <w:lang w:eastAsia="es-MX"/>
              </w:rPr>
            </w:pPr>
          </w:p>
        </w:tc>
        <w:tc>
          <w:tcPr>
            <w:tcW w:w="2846" w:type="dxa"/>
          </w:tcPr>
          <w:p w:rsidR="00EB3D35" w:rsidRPr="00C447F8" w:rsidRDefault="00EB3D35" w:rsidP="00BD0D10">
            <w:pPr>
              <w:rPr>
                <w:rFonts w:cs="Arial"/>
                <w:color w:val="000000"/>
                <w:lang w:eastAsia="es-MX"/>
              </w:rPr>
            </w:pPr>
          </w:p>
        </w:tc>
        <w:tc>
          <w:tcPr>
            <w:tcW w:w="2116" w:type="dxa"/>
          </w:tcPr>
          <w:p w:rsidR="00EB3D35" w:rsidRPr="00C447F8" w:rsidRDefault="00EB3D35" w:rsidP="00BD0D10">
            <w:pPr>
              <w:jc w:val="center"/>
              <w:rPr>
                <w:rFonts w:cs="Arial"/>
                <w:color w:val="000000"/>
                <w:lang w:eastAsia="es-MX"/>
              </w:rPr>
            </w:pPr>
          </w:p>
        </w:tc>
        <w:tc>
          <w:tcPr>
            <w:tcW w:w="2179" w:type="dxa"/>
          </w:tcPr>
          <w:p w:rsidR="00EB3D35" w:rsidRPr="00C447F8" w:rsidRDefault="00EB3D35" w:rsidP="00BD0D10">
            <w:pPr>
              <w:rPr>
                <w:rFonts w:cs="Arial"/>
                <w:color w:val="000000"/>
                <w:lang w:eastAsia="es-MX"/>
              </w:rPr>
            </w:pPr>
          </w:p>
        </w:tc>
      </w:tr>
      <w:tr w:rsidR="00360A18" w:rsidRPr="00C447F8" w:rsidTr="00EB3D35">
        <w:tc>
          <w:tcPr>
            <w:tcW w:w="1384" w:type="dxa"/>
          </w:tcPr>
          <w:p w:rsidR="00360A18" w:rsidRPr="00C447F8" w:rsidRDefault="00360A18" w:rsidP="00BD0D10">
            <w:pPr>
              <w:rPr>
                <w:rFonts w:cs="Arial"/>
                <w:color w:val="000000"/>
                <w:lang w:eastAsia="es-MX"/>
              </w:rPr>
            </w:pP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María Genoveva Saldaña Leal</w:t>
            </w:r>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360A18">
            <w:pPr>
              <w:rPr>
                <w:rFonts w:cs="Arial"/>
                <w:color w:val="000000"/>
                <w:lang w:eastAsia="es-MX"/>
              </w:rPr>
            </w:pPr>
            <w:r w:rsidRPr="00C447F8">
              <w:rPr>
                <w:rFonts w:cs="Arial"/>
                <w:color w:val="000000"/>
                <w:lang w:eastAsia="es-MX"/>
              </w:rPr>
              <w:t xml:space="preserve">Universidad Americana del Noreste. </w:t>
            </w:r>
          </w:p>
        </w:tc>
      </w:tr>
      <w:tr w:rsidR="00EB3D35" w:rsidRPr="00C447F8" w:rsidTr="00EB3D35">
        <w:tc>
          <w:tcPr>
            <w:tcW w:w="1384" w:type="dxa"/>
          </w:tcPr>
          <w:p w:rsidR="00EB3D35" w:rsidRPr="00C447F8" w:rsidRDefault="00EB3D35" w:rsidP="00BD0D10">
            <w:pPr>
              <w:rPr>
                <w:rFonts w:cs="Arial"/>
                <w:color w:val="000000"/>
                <w:lang w:eastAsia="es-MX"/>
              </w:rPr>
            </w:pPr>
          </w:p>
        </w:tc>
        <w:tc>
          <w:tcPr>
            <w:tcW w:w="2846" w:type="dxa"/>
          </w:tcPr>
          <w:p w:rsidR="00EB3D35" w:rsidRPr="00C447F8" w:rsidRDefault="00EB3D35" w:rsidP="00BD0D10">
            <w:pPr>
              <w:rPr>
                <w:rFonts w:cs="Arial"/>
                <w:color w:val="000000"/>
                <w:lang w:eastAsia="es-MX"/>
              </w:rPr>
            </w:pPr>
          </w:p>
        </w:tc>
        <w:tc>
          <w:tcPr>
            <w:tcW w:w="2116" w:type="dxa"/>
          </w:tcPr>
          <w:p w:rsidR="00EB3D35" w:rsidRPr="00C447F8" w:rsidRDefault="00EB3D35" w:rsidP="00BD0D10">
            <w:pPr>
              <w:jc w:val="center"/>
              <w:rPr>
                <w:rFonts w:cs="Arial"/>
                <w:color w:val="000000"/>
                <w:lang w:eastAsia="es-MX"/>
              </w:rPr>
            </w:pPr>
          </w:p>
        </w:tc>
        <w:tc>
          <w:tcPr>
            <w:tcW w:w="2179" w:type="dxa"/>
          </w:tcPr>
          <w:p w:rsidR="00EB3D35" w:rsidRPr="00C447F8" w:rsidRDefault="00EB3D35" w:rsidP="00360A18">
            <w:pPr>
              <w:rPr>
                <w:rFonts w:cs="Arial"/>
                <w:color w:val="000000"/>
                <w:lang w:eastAsia="es-MX"/>
              </w:rPr>
            </w:pPr>
          </w:p>
        </w:tc>
      </w:tr>
      <w:tr w:rsidR="00360A18" w:rsidRPr="00C447F8" w:rsidTr="00EB3D35">
        <w:tc>
          <w:tcPr>
            <w:tcW w:w="1384" w:type="dxa"/>
          </w:tcPr>
          <w:p w:rsidR="00360A18" w:rsidRPr="00C447F8" w:rsidRDefault="00360A18" w:rsidP="00BD0D10">
            <w:pPr>
              <w:rPr>
                <w:rFonts w:cs="Arial"/>
                <w:color w:val="000000"/>
                <w:lang w:eastAsia="es-MX"/>
              </w:rPr>
            </w:pP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Jesús Mario Sepúlveda González</w:t>
            </w:r>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BD0D10">
            <w:pPr>
              <w:rPr>
                <w:rFonts w:cs="Arial"/>
                <w:color w:val="000000"/>
                <w:lang w:eastAsia="es-MX"/>
              </w:rPr>
            </w:pPr>
            <w:r w:rsidRPr="00C447F8">
              <w:rPr>
                <w:rFonts w:cs="Arial"/>
                <w:color w:val="000000"/>
                <w:lang w:eastAsia="es-MX"/>
              </w:rPr>
              <w:t>Facultad de Ciencias Políticas de la UANL.</w:t>
            </w:r>
          </w:p>
        </w:tc>
      </w:tr>
      <w:tr w:rsidR="00EB3D35" w:rsidRPr="00C447F8" w:rsidTr="00EB3D35">
        <w:tc>
          <w:tcPr>
            <w:tcW w:w="1384" w:type="dxa"/>
          </w:tcPr>
          <w:p w:rsidR="00EB3D35" w:rsidRPr="00C447F8" w:rsidRDefault="00EB3D35" w:rsidP="00BD0D10">
            <w:pPr>
              <w:rPr>
                <w:rFonts w:cs="Arial"/>
                <w:color w:val="000000"/>
                <w:lang w:eastAsia="es-MX"/>
              </w:rPr>
            </w:pPr>
          </w:p>
        </w:tc>
        <w:tc>
          <w:tcPr>
            <w:tcW w:w="2846" w:type="dxa"/>
          </w:tcPr>
          <w:p w:rsidR="00EB3D35" w:rsidRPr="00C447F8" w:rsidRDefault="00EB3D35" w:rsidP="00BD0D10">
            <w:pPr>
              <w:rPr>
                <w:rFonts w:cs="Arial"/>
                <w:color w:val="000000"/>
                <w:lang w:eastAsia="es-MX"/>
              </w:rPr>
            </w:pPr>
          </w:p>
        </w:tc>
        <w:tc>
          <w:tcPr>
            <w:tcW w:w="2116" w:type="dxa"/>
          </w:tcPr>
          <w:p w:rsidR="00EB3D35" w:rsidRPr="00C447F8" w:rsidRDefault="00EB3D35" w:rsidP="00BD0D10">
            <w:pPr>
              <w:jc w:val="center"/>
              <w:rPr>
                <w:rFonts w:cs="Arial"/>
                <w:color w:val="000000"/>
                <w:lang w:eastAsia="es-MX"/>
              </w:rPr>
            </w:pPr>
          </w:p>
        </w:tc>
        <w:tc>
          <w:tcPr>
            <w:tcW w:w="2179" w:type="dxa"/>
          </w:tcPr>
          <w:p w:rsidR="00EB3D35" w:rsidRPr="00C447F8" w:rsidRDefault="00EB3D35" w:rsidP="00BD0D10">
            <w:pPr>
              <w:rPr>
                <w:rFonts w:cs="Arial"/>
                <w:color w:val="000000"/>
                <w:lang w:eastAsia="es-MX"/>
              </w:rPr>
            </w:pPr>
          </w:p>
        </w:tc>
      </w:tr>
      <w:tr w:rsidR="00360A18" w:rsidRPr="00C447F8" w:rsidTr="00EB3D35">
        <w:tc>
          <w:tcPr>
            <w:tcW w:w="1384" w:type="dxa"/>
            <w:shd w:val="clear" w:color="auto" w:fill="C2D69B" w:themeFill="accent3" w:themeFillTint="99"/>
          </w:tcPr>
          <w:p w:rsidR="00360A18" w:rsidRPr="00C447F8" w:rsidRDefault="00360A18" w:rsidP="00BD0D10">
            <w:pPr>
              <w:rPr>
                <w:rFonts w:cs="Arial"/>
                <w:b/>
                <w:bCs/>
                <w:color w:val="000000"/>
                <w:lang w:eastAsia="es-MX"/>
              </w:rPr>
            </w:pPr>
            <w:r w:rsidRPr="00C447F8">
              <w:rPr>
                <w:rFonts w:cs="Arial"/>
                <w:b/>
                <w:bCs/>
                <w:color w:val="000000"/>
                <w:lang w:eastAsia="es-MX"/>
              </w:rPr>
              <w:t>Terna 5</w:t>
            </w: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Abelardo González Duque</w:t>
            </w:r>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360A18">
            <w:pPr>
              <w:rPr>
                <w:rFonts w:cs="Arial"/>
                <w:color w:val="000000"/>
                <w:lang w:eastAsia="es-MX"/>
              </w:rPr>
            </w:pPr>
            <w:r w:rsidRPr="00C447F8">
              <w:rPr>
                <w:rFonts w:cs="Arial"/>
                <w:color w:val="000000"/>
                <w:lang w:eastAsia="es-MX"/>
              </w:rPr>
              <w:t xml:space="preserve">Universidad Metropolitana de Monterrey. </w:t>
            </w:r>
          </w:p>
        </w:tc>
      </w:tr>
      <w:tr w:rsidR="00EB3D35" w:rsidRPr="00C447F8" w:rsidTr="00EB3D35">
        <w:tc>
          <w:tcPr>
            <w:tcW w:w="1384" w:type="dxa"/>
            <w:shd w:val="clear" w:color="auto" w:fill="auto"/>
          </w:tcPr>
          <w:p w:rsidR="00EB3D35" w:rsidRPr="00C447F8" w:rsidRDefault="00EB3D35" w:rsidP="00BD0D10">
            <w:pPr>
              <w:rPr>
                <w:rFonts w:cs="Arial"/>
                <w:b/>
                <w:bCs/>
                <w:color w:val="000000"/>
                <w:lang w:eastAsia="es-MX"/>
              </w:rPr>
            </w:pPr>
          </w:p>
        </w:tc>
        <w:tc>
          <w:tcPr>
            <w:tcW w:w="2846" w:type="dxa"/>
          </w:tcPr>
          <w:p w:rsidR="00EB3D35" w:rsidRPr="00C447F8" w:rsidRDefault="00EB3D35" w:rsidP="00BD0D10">
            <w:pPr>
              <w:rPr>
                <w:rFonts w:cs="Arial"/>
                <w:color w:val="000000"/>
                <w:lang w:eastAsia="es-MX"/>
              </w:rPr>
            </w:pPr>
          </w:p>
        </w:tc>
        <w:tc>
          <w:tcPr>
            <w:tcW w:w="2116" w:type="dxa"/>
          </w:tcPr>
          <w:p w:rsidR="00EB3D35" w:rsidRPr="00C447F8" w:rsidRDefault="00EB3D35" w:rsidP="00BD0D10">
            <w:pPr>
              <w:jc w:val="center"/>
              <w:rPr>
                <w:rFonts w:cs="Arial"/>
                <w:color w:val="000000"/>
                <w:lang w:eastAsia="es-MX"/>
              </w:rPr>
            </w:pPr>
          </w:p>
        </w:tc>
        <w:tc>
          <w:tcPr>
            <w:tcW w:w="2179" w:type="dxa"/>
          </w:tcPr>
          <w:p w:rsidR="00EB3D35" w:rsidRPr="00C447F8" w:rsidRDefault="00EB3D35" w:rsidP="00360A18">
            <w:pPr>
              <w:rPr>
                <w:rFonts w:cs="Arial"/>
                <w:color w:val="000000"/>
                <w:lang w:eastAsia="es-MX"/>
              </w:rPr>
            </w:pPr>
          </w:p>
        </w:tc>
      </w:tr>
      <w:tr w:rsidR="00360A18" w:rsidRPr="00C447F8" w:rsidTr="00EB3D35">
        <w:tc>
          <w:tcPr>
            <w:tcW w:w="1384" w:type="dxa"/>
          </w:tcPr>
          <w:p w:rsidR="00360A18" w:rsidRPr="00C447F8" w:rsidRDefault="00360A18" w:rsidP="00BD0D10">
            <w:pPr>
              <w:rPr>
                <w:rFonts w:cs="Arial"/>
                <w:color w:val="000000"/>
                <w:lang w:eastAsia="es-MX"/>
              </w:rPr>
            </w:pP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Pedro Rubén Torres Estrada</w:t>
            </w:r>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360A18">
            <w:pPr>
              <w:rPr>
                <w:rFonts w:cs="Arial"/>
                <w:color w:val="000000"/>
                <w:lang w:eastAsia="es-MX"/>
              </w:rPr>
            </w:pPr>
            <w:r w:rsidRPr="00C447F8">
              <w:rPr>
                <w:rFonts w:cs="Arial"/>
                <w:color w:val="000000"/>
                <w:lang w:eastAsia="es-MX"/>
              </w:rPr>
              <w:t xml:space="preserve">Tecnológico de Monterrey. </w:t>
            </w:r>
          </w:p>
        </w:tc>
      </w:tr>
      <w:tr w:rsidR="00EB3D35" w:rsidRPr="00C447F8" w:rsidTr="00EB3D35">
        <w:tc>
          <w:tcPr>
            <w:tcW w:w="1384" w:type="dxa"/>
          </w:tcPr>
          <w:p w:rsidR="00EB3D35" w:rsidRPr="00C447F8" w:rsidRDefault="00EB3D35" w:rsidP="00BD0D10">
            <w:pPr>
              <w:rPr>
                <w:rFonts w:cs="Arial"/>
                <w:color w:val="000000"/>
                <w:lang w:eastAsia="es-MX"/>
              </w:rPr>
            </w:pPr>
          </w:p>
        </w:tc>
        <w:tc>
          <w:tcPr>
            <w:tcW w:w="2846" w:type="dxa"/>
          </w:tcPr>
          <w:p w:rsidR="00EB3D35" w:rsidRPr="00C447F8" w:rsidRDefault="00EB3D35" w:rsidP="00BD0D10">
            <w:pPr>
              <w:rPr>
                <w:rFonts w:cs="Arial"/>
                <w:color w:val="000000"/>
                <w:lang w:eastAsia="es-MX"/>
              </w:rPr>
            </w:pPr>
          </w:p>
        </w:tc>
        <w:tc>
          <w:tcPr>
            <w:tcW w:w="2116" w:type="dxa"/>
          </w:tcPr>
          <w:p w:rsidR="00EB3D35" w:rsidRPr="00C447F8" w:rsidRDefault="00EB3D35" w:rsidP="00BD0D10">
            <w:pPr>
              <w:jc w:val="center"/>
              <w:rPr>
                <w:rFonts w:cs="Arial"/>
                <w:color w:val="000000"/>
                <w:lang w:eastAsia="es-MX"/>
              </w:rPr>
            </w:pPr>
          </w:p>
        </w:tc>
        <w:tc>
          <w:tcPr>
            <w:tcW w:w="2179" w:type="dxa"/>
          </w:tcPr>
          <w:p w:rsidR="00EB3D35" w:rsidRPr="00C447F8" w:rsidRDefault="00EB3D35" w:rsidP="00360A18">
            <w:pPr>
              <w:rPr>
                <w:rFonts w:cs="Arial"/>
                <w:color w:val="000000"/>
                <w:lang w:eastAsia="es-MX"/>
              </w:rPr>
            </w:pPr>
          </w:p>
        </w:tc>
      </w:tr>
      <w:tr w:rsidR="00360A18" w:rsidRPr="00C447F8" w:rsidTr="00EB3D35">
        <w:tc>
          <w:tcPr>
            <w:tcW w:w="1384" w:type="dxa"/>
          </w:tcPr>
          <w:p w:rsidR="00360A18" w:rsidRPr="00C447F8" w:rsidRDefault="00360A18" w:rsidP="00BD0D10">
            <w:pPr>
              <w:rPr>
                <w:rFonts w:cs="Arial"/>
                <w:color w:val="000000"/>
                <w:lang w:eastAsia="es-MX"/>
              </w:rPr>
            </w:pPr>
          </w:p>
        </w:tc>
        <w:tc>
          <w:tcPr>
            <w:tcW w:w="2846" w:type="dxa"/>
          </w:tcPr>
          <w:p w:rsidR="00360A18" w:rsidRPr="00C447F8" w:rsidRDefault="00360A18" w:rsidP="00BD0D10">
            <w:pPr>
              <w:rPr>
                <w:rFonts w:cs="Arial"/>
                <w:color w:val="000000"/>
                <w:lang w:eastAsia="es-MX"/>
              </w:rPr>
            </w:pPr>
            <w:r w:rsidRPr="00C447F8">
              <w:rPr>
                <w:rFonts w:cs="Arial"/>
                <w:color w:val="000000"/>
                <w:lang w:eastAsia="es-MX"/>
              </w:rPr>
              <w:t xml:space="preserve">José Manuel Vázquez </w:t>
            </w:r>
            <w:proofErr w:type="spellStart"/>
            <w:r w:rsidRPr="00C447F8">
              <w:rPr>
                <w:rFonts w:cs="Arial"/>
                <w:color w:val="000000"/>
                <w:lang w:eastAsia="es-MX"/>
              </w:rPr>
              <w:t>Godina</w:t>
            </w:r>
            <w:proofErr w:type="spellEnd"/>
            <w:r w:rsidRPr="00C447F8">
              <w:rPr>
                <w:rFonts w:cs="Arial"/>
                <w:color w:val="000000"/>
                <w:lang w:eastAsia="es-MX"/>
              </w:rPr>
              <w:t>.</w:t>
            </w:r>
          </w:p>
        </w:tc>
        <w:tc>
          <w:tcPr>
            <w:tcW w:w="2116" w:type="dxa"/>
            <w:shd w:val="clear" w:color="auto" w:fill="CCC0D9" w:themeFill="accent4" w:themeFillTint="66"/>
          </w:tcPr>
          <w:p w:rsidR="00360A18" w:rsidRPr="00C447F8" w:rsidRDefault="00360A18" w:rsidP="00BD0D10">
            <w:pPr>
              <w:jc w:val="center"/>
              <w:rPr>
                <w:rFonts w:cs="Arial"/>
                <w:color w:val="000000"/>
                <w:lang w:eastAsia="es-MX"/>
              </w:rPr>
            </w:pPr>
            <w:r w:rsidRPr="00C447F8">
              <w:rPr>
                <w:rFonts w:cs="Arial"/>
                <w:color w:val="000000"/>
                <w:lang w:eastAsia="es-MX"/>
              </w:rPr>
              <w:t xml:space="preserve">Academia </w:t>
            </w:r>
          </w:p>
        </w:tc>
        <w:tc>
          <w:tcPr>
            <w:tcW w:w="2179" w:type="dxa"/>
          </w:tcPr>
          <w:p w:rsidR="00360A18" w:rsidRPr="00C447F8" w:rsidRDefault="00360A18" w:rsidP="00BD0D10">
            <w:pPr>
              <w:rPr>
                <w:rFonts w:cs="Arial"/>
                <w:color w:val="000000"/>
                <w:lang w:eastAsia="es-MX"/>
              </w:rPr>
            </w:pPr>
            <w:r w:rsidRPr="00C447F8">
              <w:rPr>
                <w:rFonts w:cs="Arial"/>
                <w:color w:val="000000"/>
                <w:lang w:eastAsia="es-MX"/>
              </w:rPr>
              <w:t>Facultad de Ciencias Políticas de la UANL</w:t>
            </w:r>
          </w:p>
        </w:tc>
      </w:tr>
    </w:tbl>
    <w:p w:rsidR="00360A18" w:rsidRPr="00C447F8" w:rsidRDefault="00360A18" w:rsidP="00623DF7">
      <w:pPr>
        <w:spacing w:line="360" w:lineRule="auto"/>
        <w:ind w:firstLine="142"/>
        <w:jc w:val="both"/>
        <w:rPr>
          <w:rFonts w:cs="Arial"/>
          <w:color w:val="212121"/>
          <w:lang w:eastAsia="es-MX"/>
        </w:rPr>
      </w:pPr>
    </w:p>
    <w:p w:rsidR="00D86CC5" w:rsidRPr="00C447F8" w:rsidRDefault="00C31AC1" w:rsidP="00D86CC5">
      <w:pPr>
        <w:spacing w:line="360" w:lineRule="auto"/>
        <w:ind w:firstLine="142"/>
        <w:jc w:val="both"/>
        <w:rPr>
          <w:rFonts w:cs="Arial"/>
          <w:color w:val="212121"/>
          <w:lang w:eastAsia="es-MX"/>
        </w:rPr>
      </w:pPr>
      <w:r w:rsidRPr="00C447F8">
        <w:rPr>
          <w:rFonts w:cs="Arial"/>
          <w:b/>
          <w:color w:val="212121"/>
          <w:lang w:val="es-ES_tradnl" w:eastAsia="es-MX"/>
        </w:rPr>
        <w:t>SEGUNDO.-</w:t>
      </w:r>
      <w:r w:rsidR="00156B18" w:rsidRPr="00C447F8">
        <w:rPr>
          <w:rFonts w:cs="Arial"/>
          <w:lang w:val="es-ES_tradnl"/>
        </w:rPr>
        <w:t xml:space="preserve"> </w:t>
      </w:r>
      <w:r w:rsidR="00D86CC5" w:rsidRPr="00C447F8">
        <w:rPr>
          <w:rFonts w:cs="Arial"/>
          <w:color w:val="212121"/>
          <w:lang w:eastAsia="es-MX"/>
        </w:rPr>
        <w:t>Se aprueban del rubro de organizaciones de la socied</w:t>
      </w:r>
      <w:r w:rsidR="00252BFB" w:rsidRPr="00C447F8">
        <w:rPr>
          <w:rFonts w:cs="Arial"/>
          <w:color w:val="212121"/>
          <w:lang w:eastAsia="es-MX"/>
        </w:rPr>
        <w:t>ad civil</w:t>
      </w:r>
      <w:r w:rsidR="00D86CC5" w:rsidRPr="00C447F8">
        <w:rPr>
          <w:rFonts w:cs="Arial"/>
          <w:color w:val="212121"/>
          <w:lang w:eastAsia="es-MX"/>
        </w:rPr>
        <w:t xml:space="preserve"> y agrupaciones profesionales en el Estado</w:t>
      </w:r>
      <w:r w:rsidR="00252BFB" w:rsidRPr="00C447F8">
        <w:rPr>
          <w:rFonts w:cs="Arial"/>
          <w:color w:val="212121"/>
          <w:lang w:eastAsia="es-MX"/>
        </w:rPr>
        <w:t>,</w:t>
      </w:r>
      <w:r w:rsidR="00D86CC5" w:rsidRPr="00C447F8">
        <w:rPr>
          <w:rFonts w:cs="Arial"/>
          <w:color w:val="212121"/>
          <w:lang w:eastAsia="es-MX"/>
        </w:rPr>
        <w:t xml:space="preserve"> cuatro</w:t>
      </w:r>
      <w:r w:rsidR="00376EB7" w:rsidRPr="00C447F8">
        <w:rPr>
          <w:rFonts w:cs="Arial"/>
          <w:color w:val="212121"/>
          <w:lang w:eastAsia="es-MX"/>
        </w:rPr>
        <w:t xml:space="preserve"> propuestas de </w:t>
      </w:r>
      <w:r w:rsidR="00D86CC5" w:rsidRPr="00C447F8">
        <w:rPr>
          <w:rFonts w:cs="Arial"/>
          <w:color w:val="212121"/>
          <w:lang w:eastAsia="es-MX"/>
        </w:rPr>
        <w:t xml:space="preserve">3-tres candidatos cada una, para someterse a consideración del Pleno y elegir </w:t>
      </w:r>
      <w:r w:rsidR="00376EB7" w:rsidRPr="00C447F8">
        <w:rPr>
          <w:rFonts w:cs="Arial"/>
          <w:color w:val="212121"/>
          <w:lang w:eastAsia="es-MX"/>
        </w:rPr>
        <w:t>de cada terna</w:t>
      </w:r>
      <w:r w:rsidR="00D86CC5" w:rsidRPr="00C447F8">
        <w:rPr>
          <w:rFonts w:cs="Arial"/>
          <w:color w:val="212121"/>
          <w:lang w:eastAsia="es-MX"/>
        </w:rPr>
        <w:t xml:space="preserve"> a</w:t>
      </w:r>
      <w:r w:rsidR="00FB293B" w:rsidRPr="00C447F8">
        <w:rPr>
          <w:rFonts w:cs="Arial"/>
          <w:color w:val="212121"/>
          <w:lang w:eastAsia="es-MX"/>
        </w:rPr>
        <w:t xml:space="preserve"> una</w:t>
      </w:r>
      <w:r w:rsidR="00D86CC5" w:rsidRPr="00C447F8">
        <w:rPr>
          <w:rFonts w:cs="Arial"/>
          <w:color w:val="212121"/>
          <w:lang w:eastAsia="es-MX"/>
        </w:rPr>
        <w:t xml:space="preserve"> persona</w:t>
      </w:r>
      <w:r w:rsidR="00FB293B" w:rsidRPr="00C447F8">
        <w:rPr>
          <w:rFonts w:cs="Arial"/>
          <w:color w:val="212121"/>
          <w:lang w:eastAsia="es-MX"/>
        </w:rPr>
        <w:t>,</w:t>
      </w:r>
      <w:r w:rsidR="00D86CC5" w:rsidRPr="00C447F8">
        <w:rPr>
          <w:rFonts w:cs="Arial"/>
          <w:color w:val="212121"/>
          <w:lang w:eastAsia="es-MX"/>
        </w:rPr>
        <w:t xml:space="preserve"> qu</w:t>
      </w:r>
      <w:r w:rsidR="00FB293B" w:rsidRPr="00C447F8">
        <w:rPr>
          <w:rFonts w:cs="Arial"/>
          <w:color w:val="212121"/>
          <w:lang w:eastAsia="es-MX"/>
        </w:rPr>
        <w:t>i</w:t>
      </w:r>
      <w:r w:rsidR="00D86CC5" w:rsidRPr="00C447F8">
        <w:rPr>
          <w:rFonts w:cs="Arial"/>
          <w:color w:val="212121"/>
          <w:lang w:eastAsia="es-MX"/>
        </w:rPr>
        <w:t>e</w:t>
      </w:r>
      <w:r w:rsidR="00FB293B" w:rsidRPr="00C447F8">
        <w:rPr>
          <w:rFonts w:cs="Arial"/>
          <w:color w:val="212121"/>
          <w:lang w:eastAsia="es-MX"/>
        </w:rPr>
        <w:t>n</w:t>
      </w:r>
      <w:r w:rsidR="00D86CC5" w:rsidRPr="00C447F8">
        <w:rPr>
          <w:rFonts w:cs="Arial"/>
          <w:color w:val="212121"/>
          <w:lang w:eastAsia="es-MX"/>
        </w:rPr>
        <w:t xml:space="preserve"> integrará el Comité de Selección contemplado en la Ley del Sistema Estatal Anticorrupción:</w:t>
      </w:r>
    </w:p>
    <w:p w:rsidR="00360A18" w:rsidRPr="00C447F8" w:rsidRDefault="00360A18" w:rsidP="00D86CC5">
      <w:pPr>
        <w:spacing w:line="360" w:lineRule="auto"/>
        <w:ind w:firstLine="142"/>
        <w:jc w:val="both"/>
        <w:rPr>
          <w:rFonts w:cs="Arial"/>
          <w:color w:val="212121"/>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2524"/>
        <w:gridCol w:w="2110"/>
        <w:gridCol w:w="2177"/>
      </w:tblGrid>
      <w:tr w:rsidR="00C447F8" w:rsidRPr="00C447F8" w:rsidTr="00CE7DAD">
        <w:tc>
          <w:tcPr>
            <w:tcW w:w="1526" w:type="dxa"/>
          </w:tcPr>
          <w:p w:rsidR="00360A18" w:rsidRPr="00C447F8" w:rsidRDefault="00360A18" w:rsidP="00D86CC5">
            <w:pPr>
              <w:spacing w:line="360" w:lineRule="auto"/>
              <w:jc w:val="both"/>
              <w:rPr>
                <w:rFonts w:cs="Arial"/>
                <w:color w:val="212121"/>
                <w:lang w:eastAsia="es-MX"/>
              </w:rPr>
            </w:pPr>
          </w:p>
        </w:tc>
        <w:tc>
          <w:tcPr>
            <w:tcW w:w="2551" w:type="dxa"/>
          </w:tcPr>
          <w:p w:rsidR="00360A18" w:rsidRPr="00C447F8" w:rsidRDefault="00360A18" w:rsidP="00BD0D10">
            <w:pPr>
              <w:jc w:val="center"/>
              <w:rPr>
                <w:rFonts w:cs="Arial"/>
                <w:b/>
                <w:bCs/>
                <w:color w:val="000000"/>
                <w:lang w:eastAsia="es-MX"/>
              </w:rPr>
            </w:pPr>
            <w:r w:rsidRPr="00C447F8">
              <w:rPr>
                <w:rFonts w:cs="Arial"/>
                <w:b/>
                <w:bCs/>
                <w:color w:val="000000"/>
                <w:lang w:eastAsia="es-MX"/>
              </w:rPr>
              <w:t>NOMBRE</w:t>
            </w:r>
          </w:p>
        </w:tc>
        <w:tc>
          <w:tcPr>
            <w:tcW w:w="2116" w:type="dxa"/>
          </w:tcPr>
          <w:p w:rsidR="00360A18" w:rsidRPr="00C447F8" w:rsidRDefault="00360A18" w:rsidP="00BD0D10">
            <w:pPr>
              <w:jc w:val="center"/>
              <w:rPr>
                <w:rFonts w:cs="Arial"/>
                <w:b/>
                <w:bCs/>
                <w:color w:val="000000"/>
                <w:lang w:eastAsia="es-MX"/>
              </w:rPr>
            </w:pPr>
            <w:r w:rsidRPr="00C447F8">
              <w:rPr>
                <w:rFonts w:cs="Arial"/>
                <w:b/>
                <w:bCs/>
                <w:color w:val="000000"/>
                <w:lang w:eastAsia="es-MX"/>
              </w:rPr>
              <w:t xml:space="preserve">ÁMBITO POSTULANTE </w:t>
            </w:r>
          </w:p>
        </w:tc>
        <w:tc>
          <w:tcPr>
            <w:tcW w:w="2179" w:type="dxa"/>
          </w:tcPr>
          <w:p w:rsidR="00360A18" w:rsidRPr="00C447F8" w:rsidRDefault="00360A18" w:rsidP="00BD0D10">
            <w:pPr>
              <w:jc w:val="center"/>
              <w:rPr>
                <w:rFonts w:cs="Arial"/>
                <w:b/>
                <w:bCs/>
                <w:color w:val="000000"/>
                <w:lang w:eastAsia="es-MX"/>
              </w:rPr>
            </w:pPr>
            <w:r w:rsidRPr="00C447F8">
              <w:rPr>
                <w:rFonts w:cs="Arial"/>
                <w:b/>
                <w:bCs/>
                <w:color w:val="000000"/>
                <w:lang w:eastAsia="es-MX"/>
              </w:rPr>
              <w:t>ORGANIZACIÓN POSTULANTE</w:t>
            </w:r>
          </w:p>
        </w:tc>
      </w:tr>
      <w:tr w:rsidR="00CE7DAD" w:rsidRPr="00C447F8" w:rsidTr="00CE7DAD">
        <w:tc>
          <w:tcPr>
            <w:tcW w:w="1526" w:type="dxa"/>
            <w:shd w:val="clear" w:color="auto" w:fill="C2D69B" w:themeFill="accent3" w:themeFillTint="99"/>
          </w:tcPr>
          <w:p w:rsidR="00360A18" w:rsidRPr="00C447F8" w:rsidRDefault="00360A18" w:rsidP="00BD0D10">
            <w:pPr>
              <w:rPr>
                <w:rFonts w:cs="Arial"/>
                <w:b/>
                <w:bCs/>
                <w:color w:val="000000"/>
                <w:lang w:eastAsia="es-MX"/>
              </w:rPr>
            </w:pPr>
            <w:r w:rsidRPr="00C447F8">
              <w:rPr>
                <w:rFonts w:cs="Arial"/>
                <w:b/>
                <w:bCs/>
                <w:color w:val="000000"/>
                <w:lang w:eastAsia="es-MX"/>
              </w:rPr>
              <w:t>Terna 1</w:t>
            </w:r>
          </w:p>
        </w:tc>
        <w:tc>
          <w:tcPr>
            <w:tcW w:w="2551" w:type="dxa"/>
          </w:tcPr>
          <w:p w:rsidR="00360A18" w:rsidRPr="00C447F8" w:rsidRDefault="00360A18" w:rsidP="00BD0D10">
            <w:pPr>
              <w:rPr>
                <w:rFonts w:cs="Arial"/>
                <w:color w:val="000000"/>
                <w:lang w:eastAsia="es-MX"/>
              </w:rPr>
            </w:pPr>
            <w:r w:rsidRPr="00C447F8">
              <w:rPr>
                <w:rFonts w:cs="Arial"/>
                <w:color w:val="000000"/>
                <w:lang w:eastAsia="es-MX"/>
              </w:rPr>
              <w:t>Arturo Franco Hernández</w:t>
            </w:r>
          </w:p>
        </w:tc>
        <w:tc>
          <w:tcPr>
            <w:tcW w:w="2116" w:type="dxa"/>
            <w:shd w:val="clear" w:color="auto" w:fill="FDE9D9" w:themeFill="accent6" w:themeFillTint="33"/>
          </w:tcPr>
          <w:p w:rsidR="00360A18" w:rsidRPr="00C447F8" w:rsidRDefault="00360A18" w:rsidP="00BD0D10">
            <w:pPr>
              <w:jc w:val="center"/>
              <w:rPr>
                <w:rFonts w:cs="Arial"/>
                <w:color w:val="000000"/>
                <w:lang w:eastAsia="es-MX"/>
              </w:rPr>
            </w:pPr>
            <w:r w:rsidRPr="00C447F8">
              <w:rPr>
                <w:rFonts w:cs="Arial"/>
                <w:color w:val="000000"/>
                <w:lang w:eastAsia="es-MX"/>
              </w:rPr>
              <w:t>OSC</w:t>
            </w:r>
          </w:p>
        </w:tc>
        <w:tc>
          <w:tcPr>
            <w:tcW w:w="2179" w:type="dxa"/>
          </w:tcPr>
          <w:p w:rsidR="00360A18" w:rsidRPr="00C447F8" w:rsidRDefault="0097676D" w:rsidP="0097676D">
            <w:pPr>
              <w:rPr>
                <w:rFonts w:cs="Arial"/>
                <w:color w:val="000000"/>
                <w:lang w:eastAsia="es-MX"/>
              </w:rPr>
            </w:pPr>
            <w:r w:rsidRPr="00C447F8">
              <w:rPr>
                <w:rFonts w:cs="Arial"/>
                <w:color w:val="000000"/>
                <w:lang w:eastAsia="es-MX"/>
              </w:rPr>
              <w:t>Consejo Cívico de las Instituciones de N.L. A.C.</w:t>
            </w:r>
          </w:p>
        </w:tc>
      </w:tr>
      <w:tr w:rsidR="00CE7DAD" w:rsidRPr="00C447F8" w:rsidTr="00CE7DAD">
        <w:tc>
          <w:tcPr>
            <w:tcW w:w="1526" w:type="dxa"/>
          </w:tcPr>
          <w:p w:rsidR="00CE7DAD" w:rsidRPr="00C447F8" w:rsidRDefault="00CE7DAD" w:rsidP="00BD0D10">
            <w:pPr>
              <w:rPr>
                <w:rFonts w:cs="Arial"/>
                <w:b/>
                <w:bCs/>
                <w:color w:val="000000"/>
                <w:lang w:eastAsia="es-MX"/>
              </w:rPr>
            </w:pPr>
          </w:p>
        </w:tc>
        <w:tc>
          <w:tcPr>
            <w:tcW w:w="2551" w:type="dxa"/>
          </w:tcPr>
          <w:p w:rsidR="00CE7DAD" w:rsidRPr="00C447F8" w:rsidRDefault="00CE7DAD" w:rsidP="00BD0D10">
            <w:pPr>
              <w:rPr>
                <w:rFonts w:cs="Arial"/>
                <w:color w:val="000000"/>
                <w:lang w:eastAsia="es-MX"/>
              </w:rPr>
            </w:pPr>
          </w:p>
        </w:tc>
        <w:tc>
          <w:tcPr>
            <w:tcW w:w="2116" w:type="dxa"/>
          </w:tcPr>
          <w:p w:rsidR="00CE7DAD" w:rsidRPr="00C447F8" w:rsidRDefault="00CE7DAD" w:rsidP="00BD0D10">
            <w:pPr>
              <w:jc w:val="center"/>
              <w:rPr>
                <w:rFonts w:cs="Arial"/>
                <w:color w:val="000000"/>
                <w:lang w:eastAsia="es-MX"/>
              </w:rPr>
            </w:pPr>
          </w:p>
        </w:tc>
        <w:tc>
          <w:tcPr>
            <w:tcW w:w="2179" w:type="dxa"/>
          </w:tcPr>
          <w:p w:rsidR="00CE7DAD" w:rsidRPr="00C447F8" w:rsidRDefault="00CE7DAD" w:rsidP="0097676D">
            <w:pPr>
              <w:rPr>
                <w:rFonts w:cs="Arial"/>
                <w:color w:val="000000"/>
                <w:lang w:eastAsia="es-MX"/>
              </w:rPr>
            </w:pPr>
          </w:p>
        </w:tc>
      </w:tr>
      <w:tr w:rsidR="00C447F8" w:rsidRPr="00C447F8" w:rsidTr="00CE7DAD">
        <w:tc>
          <w:tcPr>
            <w:tcW w:w="1526" w:type="dxa"/>
          </w:tcPr>
          <w:p w:rsidR="00360A18" w:rsidRPr="00C447F8" w:rsidRDefault="00360A18" w:rsidP="00BD0D10">
            <w:pPr>
              <w:rPr>
                <w:rFonts w:cs="Arial"/>
                <w:color w:val="000000"/>
                <w:lang w:eastAsia="es-MX"/>
              </w:rPr>
            </w:pPr>
          </w:p>
        </w:tc>
        <w:tc>
          <w:tcPr>
            <w:tcW w:w="2551" w:type="dxa"/>
          </w:tcPr>
          <w:p w:rsidR="00360A18" w:rsidRPr="00C447F8" w:rsidRDefault="00360A18" w:rsidP="00BD0D10">
            <w:pPr>
              <w:rPr>
                <w:rFonts w:cs="Arial"/>
                <w:color w:val="000000"/>
                <w:lang w:eastAsia="es-MX"/>
              </w:rPr>
            </w:pPr>
            <w:r w:rsidRPr="00C447F8">
              <w:rPr>
                <w:rFonts w:cs="Arial"/>
                <w:color w:val="000000"/>
                <w:lang w:eastAsia="es-MX"/>
              </w:rPr>
              <w:t>Gustavo González Fuentes</w:t>
            </w:r>
          </w:p>
        </w:tc>
        <w:tc>
          <w:tcPr>
            <w:tcW w:w="2116" w:type="dxa"/>
            <w:shd w:val="clear" w:color="auto" w:fill="FDE9D9" w:themeFill="accent6" w:themeFillTint="33"/>
          </w:tcPr>
          <w:p w:rsidR="00360A18" w:rsidRPr="00C447F8" w:rsidRDefault="00360A18" w:rsidP="00BD0D10">
            <w:pPr>
              <w:jc w:val="center"/>
              <w:rPr>
                <w:rFonts w:cs="Arial"/>
                <w:color w:val="000000"/>
                <w:lang w:eastAsia="es-MX"/>
              </w:rPr>
            </w:pPr>
            <w:r w:rsidRPr="00C447F8">
              <w:rPr>
                <w:rFonts w:cs="Arial"/>
                <w:color w:val="000000"/>
                <w:lang w:eastAsia="es-MX"/>
              </w:rPr>
              <w:t>OSC</w:t>
            </w:r>
          </w:p>
        </w:tc>
        <w:tc>
          <w:tcPr>
            <w:tcW w:w="2179" w:type="dxa"/>
          </w:tcPr>
          <w:p w:rsidR="00360A18" w:rsidRPr="00C447F8" w:rsidRDefault="0097676D" w:rsidP="0097676D">
            <w:pPr>
              <w:rPr>
                <w:rFonts w:cs="Arial"/>
                <w:color w:val="000000"/>
                <w:lang w:eastAsia="es-MX"/>
              </w:rPr>
            </w:pPr>
            <w:r w:rsidRPr="00C447F8">
              <w:rPr>
                <w:rFonts w:cs="Arial"/>
                <w:color w:val="000000"/>
                <w:lang w:eastAsia="es-MX"/>
              </w:rPr>
              <w:t xml:space="preserve">Colegio Nacional del Notariado Mexicano. </w:t>
            </w:r>
          </w:p>
        </w:tc>
      </w:tr>
      <w:tr w:rsidR="00CE7DAD" w:rsidRPr="00C447F8" w:rsidTr="00CE7DAD">
        <w:tc>
          <w:tcPr>
            <w:tcW w:w="1526" w:type="dxa"/>
          </w:tcPr>
          <w:p w:rsidR="00CE7DAD" w:rsidRPr="00C447F8" w:rsidRDefault="00CE7DAD" w:rsidP="00BD0D10">
            <w:pPr>
              <w:rPr>
                <w:rFonts w:cs="Arial"/>
                <w:color w:val="000000"/>
                <w:lang w:eastAsia="es-MX"/>
              </w:rPr>
            </w:pPr>
          </w:p>
        </w:tc>
        <w:tc>
          <w:tcPr>
            <w:tcW w:w="2551" w:type="dxa"/>
          </w:tcPr>
          <w:p w:rsidR="00CE7DAD" w:rsidRPr="00C447F8" w:rsidRDefault="00CE7DAD" w:rsidP="00BD0D10">
            <w:pPr>
              <w:rPr>
                <w:rFonts w:cs="Arial"/>
                <w:color w:val="000000"/>
                <w:lang w:eastAsia="es-MX"/>
              </w:rPr>
            </w:pPr>
          </w:p>
        </w:tc>
        <w:tc>
          <w:tcPr>
            <w:tcW w:w="2116" w:type="dxa"/>
          </w:tcPr>
          <w:p w:rsidR="00CE7DAD" w:rsidRPr="00C447F8" w:rsidRDefault="00CE7DAD" w:rsidP="00BD0D10">
            <w:pPr>
              <w:jc w:val="center"/>
              <w:rPr>
                <w:rFonts w:cs="Arial"/>
                <w:color w:val="000000"/>
                <w:lang w:eastAsia="es-MX"/>
              </w:rPr>
            </w:pPr>
          </w:p>
        </w:tc>
        <w:tc>
          <w:tcPr>
            <w:tcW w:w="2179" w:type="dxa"/>
          </w:tcPr>
          <w:p w:rsidR="00CE7DAD" w:rsidRPr="00C447F8" w:rsidRDefault="00CE7DAD" w:rsidP="0097676D">
            <w:pPr>
              <w:rPr>
                <w:rFonts w:cs="Arial"/>
                <w:color w:val="000000"/>
                <w:lang w:eastAsia="es-MX"/>
              </w:rPr>
            </w:pPr>
          </w:p>
        </w:tc>
      </w:tr>
      <w:tr w:rsidR="00C447F8" w:rsidRPr="00C447F8" w:rsidTr="00CE7DAD">
        <w:tc>
          <w:tcPr>
            <w:tcW w:w="1526" w:type="dxa"/>
          </w:tcPr>
          <w:p w:rsidR="00360A18" w:rsidRPr="00C447F8" w:rsidRDefault="00360A18" w:rsidP="00BD0D10">
            <w:pPr>
              <w:rPr>
                <w:rFonts w:cs="Arial"/>
                <w:color w:val="000000"/>
                <w:lang w:eastAsia="es-MX"/>
              </w:rPr>
            </w:pPr>
          </w:p>
        </w:tc>
        <w:tc>
          <w:tcPr>
            <w:tcW w:w="2551" w:type="dxa"/>
          </w:tcPr>
          <w:p w:rsidR="00360A18" w:rsidRPr="00C447F8" w:rsidRDefault="00360A18" w:rsidP="00BD0D10">
            <w:pPr>
              <w:rPr>
                <w:rFonts w:cs="Arial"/>
                <w:color w:val="000000"/>
                <w:lang w:eastAsia="es-MX"/>
              </w:rPr>
            </w:pPr>
            <w:r w:rsidRPr="00C447F8">
              <w:rPr>
                <w:rFonts w:cs="Arial"/>
                <w:color w:val="000000"/>
                <w:lang w:eastAsia="es-MX"/>
              </w:rPr>
              <w:t>Armando Ramón y Méndez</w:t>
            </w:r>
          </w:p>
        </w:tc>
        <w:tc>
          <w:tcPr>
            <w:tcW w:w="2116" w:type="dxa"/>
            <w:shd w:val="clear" w:color="auto" w:fill="FDE9D9" w:themeFill="accent6" w:themeFillTint="33"/>
          </w:tcPr>
          <w:p w:rsidR="00360A18" w:rsidRPr="00C447F8" w:rsidRDefault="00360A18" w:rsidP="00BD0D10">
            <w:pPr>
              <w:jc w:val="center"/>
              <w:rPr>
                <w:rFonts w:cs="Arial"/>
                <w:color w:val="000000"/>
                <w:lang w:eastAsia="es-MX"/>
              </w:rPr>
            </w:pPr>
            <w:r w:rsidRPr="00C447F8">
              <w:rPr>
                <w:rFonts w:cs="Arial"/>
                <w:color w:val="000000"/>
                <w:lang w:eastAsia="es-MX"/>
              </w:rPr>
              <w:t>OSC</w:t>
            </w:r>
          </w:p>
        </w:tc>
        <w:tc>
          <w:tcPr>
            <w:tcW w:w="2179" w:type="dxa"/>
          </w:tcPr>
          <w:p w:rsidR="00360A18" w:rsidRPr="00C447F8" w:rsidRDefault="0097676D" w:rsidP="0097676D">
            <w:pPr>
              <w:rPr>
                <w:rFonts w:cs="Arial"/>
                <w:color w:val="000000"/>
                <w:lang w:eastAsia="es-MX"/>
              </w:rPr>
            </w:pPr>
            <w:r w:rsidRPr="00C447F8">
              <w:rPr>
                <w:rFonts w:cs="Arial"/>
                <w:color w:val="000000"/>
                <w:lang w:eastAsia="es-MX"/>
              </w:rPr>
              <w:t xml:space="preserve">Cámara Nacional de la Industria de Desarrollo y Promoción de Vivienda Delegación N.L. </w:t>
            </w:r>
          </w:p>
        </w:tc>
      </w:tr>
      <w:tr w:rsidR="00CE7DAD" w:rsidRPr="00C447F8" w:rsidTr="00CE7DAD">
        <w:tc>
          <w:tcPr>
            <w:tcW w:w="1526" w:type="dxa"/>
          </w:tcPr>
          <w:p w:rsidR="00CE7DAD" w:rsidRPr="00C447F8" w:rsidRDefault="00CE7DAD" w:rsidP="00BD0D10">
            <w:pPr>
              <w:rPr>
                <w:rFonts w:cs="Arial"/>
                <w:color w:val="000000"/>
                <w:lang w:eastAsia="es-MX"/>
              </w:rPr>
            </w:pPr>
          </w:p>
        </w:tc>
        <w:tc>
          <w:tcPr>
            <w:tcW w:w="2551" w:type="dxa"/>
          </w:tcPr>
          <w:p w:rsidR="00CE7DAD" w:rsidRPr="00C447F8" w:rsidRDefault="00CE7DAD" w:rsidP="00BD0D10">
            <w:pPr>
              <w:rPr>
                <w:rFonts w:cs="Arial"/>
                <w:color w:val="000000"/>
                <w:lang w:eastAsia="es-MX"/>
              </w:rPr>
            </w:pPr>
          </w:p>
        </w:tc>
        <w:tc>
          <w:tcPr>
            <w:tcW w:w="2116" w:type="dxa"/>
          </w:tcPr>
          <w:p w:rsidR="00CE7DAD" w:rsidRPr="00C447F8" w:rsidRDefault="00CE7DAD" w:rsidP="00BD0D10">
            <w:pPr>
              <w:jc w:val="center"/>
              <w:rPr>
                <w:rFonts w:cs="Arial"/>
                <w:color w:val="000000"/>
                <w:lang w:eastAsia="es-MX"/>
              </w:rPr>
            </w:pPr>
          </w:p>
        </w:tc>
        <w:tc>
          <w:tcPr>
            <w:tcW w:w="2179" w:type="dxa"/>
          </w:tcPr>
          <w:p w:rsidR="00CE7DAD" w:rsidRPr="00C447F8" w:rsidRDefault="00CE7DAD" w:rsidP="0097676D">
            <w:pPr>
              <w:rPr>
                <w:rFonts w:cs="Arial"/>
                <w:color w:val="000000"/>
                <w:lang w:eastAsia="es-MX"/>
              </w:rPr>
            </w:pPr>
          </w:p>
        </w:tc>
      </w:tr>
      <w:tr w:rsidR="00CE7DAD" w:rsidRPr="00C447F8" w:rsidTr="00CE7DAD">
        <w:tc>
          <w:tcPr>
            <w:tcW w:w="1526" w:type="dxa"/>
            <w:shd w:val="clear" w:color="auto" w:fill="C2D69B" w:themeFill="accent3" w:themeFillTint="99"/>
          </w:tcPr>
          <w:p w:rsidR="00360A18" w:rsidRPr="00C447F8" w:rsidRDefault="00360A18" w:rsidP="00BD0D10">
            <w:pPr>
              <w:rPr>
                <w:rFonts w:cs="Arial"/>
                <w:b/>
                <w:bCs/>
                <w:color w:val="000000"/>
                <w:lang w:eastAsia="es-MX"/>
              </w:rPr>
            </w:pPr>
            <w:r w:rsidRPr="00C447F8">
              <w:rPr>
                <w:rFonts w:cs="Arial"/>
                <w:b/>
                <w:bCs/>
                <w:color w:val="000000"/>
                <w:lang w:eastAsia="es-MX"/>
              </w:rPr>
              <w:t>Terna 2</w:t>
            </w:r>
          </w:p>
        </w:tc>
        <w:tc>
          <w:tcPr>
            <w:tcW w:w="2551" w:type="dxa"/>
          </w:tcPr>
          <w:p w:rsidR="00360A18" w:rsidRPr="00C447F8" w:rsidRDefault="00360A18" w:rsidP="00BD0D10">
            <w:pPr>
              <w:rPr>
                <w:rFonts w:cs="Arial"/>
                <w:color w:val="000000"/>
                <w:lang w:eastAsia="es-MX"/>
              </w:rPr>
            </w:pPr>
            <w:r w:rsidRPr="00C447F8">
              <w:rPr>
                <w:rFonts w:cs="Arial"/>
                <w:color w:val="000000"/>
                <w:lang w:eastAsia="es-MX"/>
              </w:rPr>
              <w:t>Martín Carlos Sánchez Bocanegra</w:t>
            </w:r>
          </w:p>
        </w:tc>
        <w:tc>
          <w:tcPr>
            <w:tcW w:w="2116" w:type="dxa"/>
            <w:shd w:val="clear" w:color="auto" w:fill="FDE9D9" w:themeFill="accent6" w:themeFillTint="33"/>
          </w:tcPr>
          <w:p w:rsidR="00360A18" w:rsidRPr="00C447F8" w:rsidRDefault="00360A18" w:rsidP="00BD0D10">
            <w:pPr>
              <w:jc w:val="center"/>
              <w:rPr>
                <w:rFonts w:cs="Arial"/>
                <w:color w:val="000000"/>
                <w:lang w:eastAsia="es-MX"/>
              </w:rPr>
            </w:pPr>
            <w:r w:rsidRPr="00C447F8">
              <w:rPr>
                <w:rFonts w:cs="Arial"/>
                <w:color w:val="000000"/>
                <w:lang w:eastAsia="es-MX"/>
              </w:rPr>
              <w:t>OSC</w:t>
            </w:r>
          </w:p>
        </w:tc>
        <w:tc>
          <w:tcPr>
            <w:tcW w:w="2179" w:type="dxa"/>
          </w:tcPr>
          <w:p w:rsidR="00360A18" w:rsidRPr="00C447F8" w:rsidRDefault="00360A18" w:rsidP="0097676D">
            <w:pPr>
              <w:rPr>
                <w:rFonts w:cs="Arial"/>
                <w:color w:val="000000"/>
                <w:lang w:eastAsia="es-MX"/>
              </w:rPr>
            </w:pPr>
            <w:r w:rsidRPr="00C447F8">
              <w:rPr>
                <w:rFonts w:cs="Arial"/>
                <w:color w:val="000000"/>
                <w:lang w:eastAsia="es-MX"/>
              </w:rPr>
              <w:t>R</w:t>
            </w:r>
            <w:r w:rsidR="0097676D" w:rsidRPr="00C447F8">
              <w:rPr>
                <w:rFonts w:cs="Arial"/>
                <w:color w:val="000000"/>
                <w:lang w:eastAsia="es-MX"/>
              </w:rPr>
              <w:t>enace,</w:t>
            </w:r>
            <w:r w:rsidRPr="00C447F8">
              <w:rPr>
                <w:rFonts w:cs="Arial"/>
                <w:color w:val="000000"/>
                <w:lang w:eastAsia="es-MX"/>
              </w:rPr>
              <w:t xml:space="preserve"> A.B.P.</w:t>
            </w:r>
          </w:p>
        </w:tc>
      </w:tr>
      <w:tr w:rsidR="00CE7DAD" w:rsidRPr="00C447F8" w:rsidTr="00CE7DAD">
        <w:tc>
          <w:tcPr>
            <w:tcW w:w="1526" w:type="dxa"/>
          </w:tcPr>
          <w:p w:rsidR="00CE7DAD" w:rsidRPr="00C447F8" w:rsidRDefault="00CE7DAD" w:rsidP="00BD0D10">
            <w:pPr>
              <w:rPr>
                <w:rFonts w:cs="Arial"/>
                <w:b/>
                <w:bCs/>
                <w:color w:val="000000"/>
                <w:lang w:eastAsia="es-MX"/>
              </w:rPr>
            </w:pPr>
          </w:p>
        </w:tc>
        <w:tc>
          <w:tcPr>
            <w:tcW w:w="2551" w:type="dxa"/>
          </w:tcPr>
          <w:p w:rsidR="00CE7DAD" w:rsidRPr="00C447F8" w:rsidRDefault="00CE7DAD" w:rsidP="00BD0D10">
            <w:pPr>
              <w:rPr>
                <w:rFonts w:cs="Arial"/>
                <w:color w:val="000000"/>
                <w:lang w:eastAsia="es-MX"/>
              </w:rPr>
            </w:pPr>
          </w:p>
        </w:tc>
        <w:tc>
          <w:tcPr>
            <w:tcW w:w="2116" w:type="dxa"/>
          </w:tcPr>
          <w:p w:rsidR="00CE7DAD" w:rsidRPr="00C447F8" w:rsidRDefault="00CE7DAD" w:rsidP="00BD0D10">
            <w:pPr>
              <w:jc w:val="center"/>
              <w:rPr>
                <w:rFonts w:cs="Arial"/>
                <w:color w:val="000000"/>
                <w:lang w:eastAsia="es-MX"/>
              </w:rPr>
            </w:pPr>
          </w:p>
        </w:tc>
        <w:tc>
          <w:tcPr>
            <w:tcW w:w="2179" w:type="dxa"/>
          </w:tcPr>
          <w:p w:rsidR="00CE7DAD" w:rsidRPr="00C447F8" w:rsidRDefault="00CE7DAD" w:rsidP="0097676D">
            <w:pPr>
              <w:rPr>
                <w:rFonts w:cs="Arial"/>
                <w:color w:val="000000"/>
                <w:lang w:eastAsia="es-MX"/>
              </w:rPr>
            </w:pPr>
          </w:p>
        </w:tc>
      </w:tr>
      <w:tr w:rsidR="00C447F8" w:rsidRPr="00C447F8" w:rsidTr="00CE7DAD">
        <w:tc>
          <w:tcPr>
            <w:tcW w:w="1526" w:type="dxa"/>
          </w:tcPr>
          <w:p w:rsidR="00360A18" w:rsidRPr="00C447F8" w:rsidRDefault="00360A18" w:rsidP="00BD0D10">
            <w:pPr>
              <w:rPr>
                <w:rFonts w:cs="Arial"/>
                <w:color w:val="000000"/>
                <w:lang w:eastAsia="es-MX"/>
              </w:rPr>
            </w:pPr>
          </w:p>
        </w:tc>
        <w:tc>
          <w:tcPr>
            <w:tcW w:w="2551" w:type="dxa"/>
          </w:tcPr>
          <w:p w:rsidR="00360A18" w:rsidRPr="00C447F8" w:rsidRDefault="00360A18" w:rsidP="00BD0D10">
            <w:pPr>
              <w:rPr>
                <w:rFonts w:cs="Arial"/>
                <w:color w:val="000000"/>
                <w:lang w:eastAsia="es-MX"/>
              </w:rPr>
            </w:pPr>
            <w:r w:rsidRPr="00C447F8">
              <w:rPr>
                <w:rFonts w:cs="Arial"/>
                <w:color w:val="000000"/>
                <w:lang w:eastAsia="es-MX"/>
              </w:rPr>
              <w:t>Jesús Viejo González</w:t>
            </w:r>
          </w:p>
        </w:tc>
        <w:tc>
          <w:tcPr>
            <w:tcW w:w="2116" w:type="dxa"/>
            <w:shd w:val="clear" w:color="auto" w:fill="FDE9D9" w:themeFill="accent6" w:themeFillTint="33"/>
          </w:tcPr>
          <w:p w:rsidR="00360A18" w:rsidRPr="00C447F8" w:rsidRDefault="00360A18" w:rsidP="00BD0D10">
            <w:pPr>
              <w:jc w:val="center"/>
              <w:rPr>
                <w:rFonts w:cs="Arial"/>
                <w:color w:val="000000"/>
                <w:lang w:eastAsia="es-MX"/>
              </w:rPr>
            </w:pPr>
            <w:r w:rsidRPr="00C447F8">
              <w:rPr>
                <w:rFonts w:cs="Arial"/>
                <w:color w:val="000000"/>
                <w:lang w:eastAsia="es-MX"/>
              </w:rPr>
              <w:t>OSC</w:t>
            </w:r>
          </w:p>
        </w:tc>
        <w:tc>
          <w:tcPr>
            <w:tcW w:w="2179" w:type="dxa"/>
          </w:tcPr>
          <w:p w:rsidR="00360A18" w:rsidRPr="00C447F8" w:rsidRDefault="0097676D" w:rsidP="00BD0D10">
            <w:pPr>
              <w:rPr>
                <w:rFonts w:cs="Arial"/>
                <w:color w:val="000000"/>
                <w:lang w:eastAsia="es-MX"/>
              </w:rPr>
            </w:pPr>
            <w:r w:rsidRPr="00C447F8">
              <w:rPr>
                <w:rFonts w:cs="Arial"/>
                <w:color w:val="000000"/>
                <w:lang w:eastAsia="es-MX"/>
              </w:rPr>
              <w:t>Consejo Cívico de las Instituciones de N.L. A.C.</w:t>
            </w:r>
          </w:p>
        </w:tc>
      </w:tr>
      <w:tr w:rsidR="00CE7DAD" w:rsidRPr="00C447F8" w:rsidTr="00CE7DAD">
        <w:tc>
          <w:tcPr>
            <w:tcW w:w="1526" w:type="dxa"/>
          </w:tcPr>
          <w:p w:rsidR="00CE7DAD" w:rsidRPr="00C447F8" w:rsidRDefault="00CE7DAD" w:rsidP="00BD0D10">
            <w:pPr>
              <w:rPr>
                <w:rFonts w:cs="Arial"/>
                <w:color w:val="000000"/>
                <w:lang w:eastAsia="es-MX"/>
              </w:rPr>
            </w:pPr>
          </w:p>
        </w:tc>
        <w:tc>
          <w:tcPr>
            <w:tcW w:w="2551" w:type="dxa"/>
          </w:tcPr>
          <w:p w:rsidR="00CE7DAD" w:rsidRPr="00C447F8" w:rsidRDefault="00CE7DAD" w:rsidP="00BD0D10">
            <w:pPr>
              <w:rPr>
                <w:rFonts w:cs="Arial"/>
                <w:color w:val="000000"/>
                <w:lang w:eastAsia="es-MX"/>
              </w:rPr>
            </w:pPr>
          </w:p>
        </w:tc>
        <w:tc>
          <w:tcPr>
            <w:tcW w:w="2116" w:type="dxa"/>
          </w:tcPr>
          <w:p w:rsidR="00CE7DAD" w:rsidRPr="00C447F8" w:rsidRDefault="00CE7DAD" w:rsidP="00BD0D10">
            <w:pPr>
              <w:jc w:val="center"/>
              <w:rPr>
                <w:rFonts w:cs="Arial"/>
                <w:color w:val="000000"/>
                <w:lang w:eastAsia="es-MX"/>
              </w:rPr>
            </w:pPr>
          </w:p>
        </w:tc>
        <w:tc>
          <w:tcPr>
            <w:tcW w:w="2179" w:type="dxa"/>
          </w:tcPr>
          <w:p w:rsidR="00CE7DAD" w:rsidRPr="00C447F8" w:rsidRDefault="00CE7DAD" w:rsidP="00BD0D10">
            <w:pPr>
              <w:rPr>
                <w:rFonts w:cs="Arial"/>
                <w:color w:val="000000"/>
                <w:lang w:eastAsia="es-MX"/>
              </w:rPr>
            </w:pPr>
          </w:p>
        </w:tc>
      </w:tr>
      <w:tr w:rsidR="00C447F8" w:rsidRPr="00C447F8" w:rsidTr="00CE7DAD">
        <w:tc>
          <w:tcPr>
            <w:tcW w:w="1526" w:type="dxa"/>
          </w:tcPr>
          <w:p w:rsidR="00360A18" w:rsidRPr="00C447F8" w:rsidRDefault="00360A18" w:rsidP="00BD0D10">
            <w:pPr>
              <w:rPr>
                <w:rFonts w:cs="Arial"/>
                <w:color w:val="000000"/>
                <w:lang w:eastAsia="es-MX"/>
              </w:rPr>
            </w:pPr>
          </w:p>
        </w:tc>
        <w:tc>
          <w:tcPr>
            <w:tcW w:w="2551" w:type="dxa"/>
          </w:tcPr>
          <w:p w:rsidR="00360A18" w:rsidRPr="00C447F8" w:rsidRDefault="00360A18" w:rsidP="00BD0D10">
            <w:pPr>
              <w:rPr>
                <w:rFonts w:cs="Arial"/>
                <w:color w:val="000000"/>
                <w:lang w:eastAsia="es-MX"/>
              </w:rPr>
            </w:pPr>
            <w:r w:rsidRPr="00C447F8">
              <w:rPr>
                <w:rFonts w:cs="Arial"/>
                <w:color w:val="000000"/>
                <w:lang w:eastAsia="es-MX"/>
              </w:rPr>
              <w:t xml:space="preserve">Emilio Cárdenas </w:t>
            </w:r>
            <w:proofErr w:type="spellStart"/>
            <w:r w:rsidRPr="00C447F8">
              <w:rPr>
                <w:rFonts w:cs="Arial"/>
                <w:color w:val="000000"/>
                <w:lang w:eastAsia="es-MX"/>
              </w:rPr>
              <w:t>Montfort</w:t>
            </w:r>
            <w:proofErr w:type="spellEnd"/>
          </w:p>
        </w:tc>
        <w:tc>
          <w:tcPr>
            <w:tcW w:w="2116" w:type="dxa"/>
            <w:shd w:val="clear" w:color="auto" w:fill="FDE9D9" w:themeFill="accent6" w:themeFillTint="33"/>
          </w:tcPr>
          <w:p w:rsidR="00360A18" w:rsidRPr="00C447F8" w:rsidRDefault="00360A18" w:rsidP="00BD0D10">
            <w:pPr>
              <w:jc w:val="center"/>
              <w:rPr>
                <w:rFonts w:cs="Arial"/>
                <w:color w:val="000000"/>
                <w:lang w:eastAsia="es-MX"/>
              </w:rPr>
            </w:pPr>
            <w:r w:rsidRPr="00C447F8">
              <w:rPr>
                <w:rFonts w:cs="Arial"/>
                <w:color w:val="000000"/>
                <w:lang w:eastAsia="es-MX"/>
              </w:rPr>
              <w:t>OSC</w:t>
            </w:r>
          </w:p>
        </w:tc>
        <w:tc>
          <w:tcPr>
            <w:tcW w:w="2179" w:type="dxa"/>
          </w:tcPr>
          <w:p w:rsidR="00360A18" w:rsidRPr="00C447F8" w:rsidRDefault="00BC6BC0" w:rsidP="00BC6BC0">
            <w:pPr>
              <w:rPr>
                <w:rFonts w:cs="Arial"/>
                <w:color w:val="000000"/>
                <w:lang w:eastAsia="es-MX"/>
              </w:rPr>
            </w:pPr>
            <w:r w:rsidRPr="00C447F8">
              <w:rPr>
                <w:rFonts w:cs="Arial"/>
                <w:color w:val="000000"/>
                <w:lang w:eastAsia="es-MX"/>
              </w:rPr>
              <w:t xml:space="preserve">Latiendo por México, A.C. </w:t>
            </w:r>
          </w:p>
        </w:tc>
      </w:tr>
      <w:tr w:rsidR="00CE7DAD" w:rsidRPr="00C447F8" w:rsidTr="00CE7DAD">
        <w:tc>
          <w:tcPr>
            <w:tcW w:w="1526" w:type="dxa"/>
          </w:tcPr>
          <w:p w:rsidR="00CE7DAD" w:rsidRPr="00C447F8" w:rsidRDefault="00CE7DAD" w:rsidP="00BD0D10">
            <w:pPr>
              <w:rPr>
                <w:rFonts w:cs="Arial"/>
                <w:color w:val="000000"/>
                <w:lang w:eastAsia="es-MX"/>
              </w:rPr>
            </w:pPr>
          </w:p>
        </w:tc>
        <w:tc>
          <w:tcPr>
            <w:tcW w:w="2551" w:type="dxa"/>
          </w:tcPr>
          <w:p w:rsidR="00CE7DAD" w:rsidRPr="00C447F8" w:rsidRDefault="00CE7DAD" w:rsidP="00BD0D10">
            <w:pPr>
              <w:rPr>
                <w:rFonts w:cs="Arial"/>
                <w:color w:val="000000"/>
                <w:lang w:eastAsia="es-MX"/>
              </w:rPr>
            </w:pPr>
          </w:p>
        </w:tc>
        <w:tc>
          <w:tcPr>
            <w:tcW w:w="2116" w:type="dxa"/>
          </w:tcPr>
          <w:p w:rsidR="00CE7DAD" w:rsidRPr="00C447F8" w:rsidRDefault="00CE7DAD" w:rsidP="00BD0D10">
            <w:pPr>
              <w:jc w:val="center"/>
              <w:rPr>
                <w:rFonts w:cs="Arial"/>
                <w:color w:val="000000"/>
                <w:lang w:eastAsia="es-MX"/>
              </w:rPr>
            </w:pPr>
          </w:p>
        </w:tc>
        <w:tc>
          <w:tcPr>
            <w:tcW w:w="2179" w:type="dxa"/>
          </w:tcPr>
          <w:p w:rsidR="00CE7DAD" w:rsidRPr="00C447F8" w:rsidRDefault="00CE7DAD" w:rsidP="00BC6BC0">
            <w:pPr>
              <w:rPr>
                <w:rFonts w:cs="Arial"/>
                <w:color w:val="000000"/>
                <w:lang w:eastAsia="es-MX"/>
              </w:rPr>
            </w:pPr>
          </w:p>
        </w:tc>
      </w:tr>
      <w:tr w:rsidR="00CE7DAD" w:rsidRPr="00C447F8" w:rsidTr="00CE7DAD">
        <w:tc>
          <w:tcPr>
            <w:tcW w:w="1526" w:type="dxa"/>
            <w:shd w:val="clear" w:color="auto" w:fill="C2D69B" w:themeFill="accent3" w:themeFillTint="99"/>
          </w:tcPr>
          <w:p w:rsidR="00360A18" w:rsidRPr="00C447F8" w:rsidRDefault="00360A18" w:rsidP="00BD0D10">
            <w:pPr>
              <w:rPr>
                <w:rFonts w:cs="Arial"/>
                <w:b/>
                <w:bCs/>
                <w:color w:val="000000"/>
                <w:lang w:eastAsia="es-MX"/>
              </w:rPr>
            </w:pPr>
            <w:r w:rsidRPr="00C447F8">
              <w:rPr>
                <w:rFonts w:cs="Arial"/>
                <w:b/>
                <w:bCs/>
                <w:color w:val="000000"/>
                <w:lang w:eastAsia="es-MX"/>
              </w:rPr>
              <w:t>Terna 3</w:t>
            </w:r>
          </w:p>
        </w:tc>
        <w:tc>
          <w:tcPr>
            <w:tcW w:w="2551" w:type="dxa"/>
          </w:tcPr>
          <w:p w:rsidR="00360A18" w:rsidRPr="00C447F8" w:rsidRDefault="00360A18" w:rsidP="00BD0D10">
            <w:pPr>
              <w:rPr>
                <w:rFonts w:cs="Arial"/>
                <w:color w:val="000000"/>
                <w:lang w:eastAsia="es-MX"/>
              </w:rPr>
            </w:pPr>
            <w:r w:rsidRPr="00C447F8">
              <w:rPr>
                <w:rFonts w:cs="Arial"/>
                <w:color w:val="000000"/>
                <w:lang w:eastAsia="es-MX"/>
              </w:rPr>
              <w:t xml:space="preserve">Jesús Hernán Herrera </w:t>
            </w:r>
            <w:proofErr w:type="spellStart"/>
            <w:r w:rsidRPr="00C447F8">
              <w:rPr>
                <w:rFonts w:cs="Arial"/>
                <w:color w:val="000000"/>
                <w:lang w:eastAsia="es-MX"/>
              </w:rPr>
              <w:t>Casso</w:t>
            </w:r>
            <w:proofErr w:type="spellEnd"/>
          </w:p>
        </w:tc>
        <w:tc>
          <w:tcPr>
            <w:tcW w:w="2116" w:type="dxa"/>
            <w:shd w:val="clear" w:color="auto" w:fill="FDE9D9" w:themeFill="accent6" w:themeFillTint="33"/>
          </w:tcPr>
          <w:p w:rsidR="00360A18" w:rsidRPr="00C447F8" w:rsidRDefault="00360A18" w:rsidP="00BD0D10">
            <w:pPr>
              <w:jc w:val="center"/>
              <w:rPr>
                <w:rFonts w:cs="Arial"/>
                <w:color w:val="000000"/>
                <w:lang w:eastAsia="es-MX"/>
              </w:rPr>
            </w:pPr>
            <w:r w:rsidRPr="00C447F8">
              <w:rPr>
                <w:rFonts w:cs="Arial"/>
                <w:color w:val="000000"/>
                <w:lang w:eastAsia="es-MX"/>
              </w:rPr>
              <w:t>OSC</w:t>
            </w:r>
          </w:p>
        </w:tc>
        <w:tc>
          <w:tcPr>
            <w:tcW w:w="2179" w:type="dxa"/>
          </w:tcPr>
          <w:p w:rsidR="00360A18" w:rsidRPr="00C447F8" w:rsidRDefault="00BC6BC0" w:rsidP="00BD0D10">
            <w:pPr>
              <w:rPr>
                <w:rFonts w:cs="Arial"/>
                <w:color w:val="000000"/>
                <w:lang w:eastAsia="es-MX"/>
              </w:rPr>
            </w:pPr>
            <w:r w:rsidRPr="00C447F8">
              <w:rPr>
                <w:rFonts w:cs="Arial"/>
                <w:color w:val="000000"/>
                <w:lang w:eastAsia="es-MX"/>
              </w:rPr>
              <w:t>Consejo Cívico de las Instituciones de N.L. A.C.</w:t>
            </w:r>
          </w:p>
        </w:tc>
      </w:tr>
      <w:tr w:rsidR="00CE7DAD" w:rsidRPr="00C447F8" w:rsidTr="00CE7DAD">
        <w:tc>
          <w:tcPr>
            <w:tcW w:w="1526" w:type="dxa"/>
          </w:tcPr>
          <w:p w:rsidR="00CE7DAD" w:rsidRPr="00C447F8" w:rsidRDefault="00CE7DAD" w:rsidP="00BD0D10">
            <w:pPr>
              <w:rPr>
                <w:rFonts w:cs="Arial"/>
                <w:b/>
                <w:bCs/>
                <w:color w:val="000000"/>
                <w:lang w:eastAsia="es-MX"/>
              </w:rPr>
            </w:pPr>
          </w:p>
        </w:tc>
        <w:tc>
          <w:tcPr>
            <w:tcW w:w="2551" w:type="dxa"/>
          </w:tcPr>
          <w:p w:rsidR="00CE7DAD" w:rsidRPr="00C447F8" w:rsidRDefault="00CE7DAD" w:rsidP="00BD0D10">
            <w:pPr>
              <w:rPr>
                <w:rFonts w:cs="Arial"/>
                <w:color w:val="000000"/>
                <w:lang w:eastAsia="es-MX"/>
              </w:rPr>
            </w:pPr>
          </w:p>
        </w:tc>
        <w:tc>
          <w:tcPr>
            <w:tcW w:w="2116" w:type="dxa"/>
          </w:tcPr>
          <w:p w:rsidR="00CE7DAD" w:rsidRPr="00C447F8" w:rsidRDefault="00CE7DAD" w:rsidP="00BD0D10">
            <w:pPr>
              <w:jc w:val="center"/>
              <w:rPr>
                <w:rFonts w:cs="Arial"/>
                <w:color w:val="000000"/>
                <w:lang w:eastAsia="es-MX"/>
              </w:rPr>
            </w:pPr>
          </w:p>
        </w:tc>
        <w:tc>
          <w:tcPr>
            <w:tcW w:w="2179" w:type="dxa"/>
          </w:tcPr>
          <w:p w:rsidR="00CE7DAD" w:rsidRPr="00C447F8" w:rsidRDefault="00CE7DAD" w:rsidP="00BD0D10">
            <w:pPr>
              <w:rPr>
                <w:rFonts w:cs="Arial"/>
                <w:color w:val="000000"/>
                <w:lang w:eastAsia="es-MX"/>
              </w:rPr>
            </w:pPr>
          </w:p>
        </w:tc>
      </w:tr>
      <w:tr w:rsidR="00C447F8" w:rsidRPr="00C447F8" w:rsidTr="00CE7DAD">
        <w:tc>
          <w:tcPr>
            <w:tcW w:w="1526" w:type="dxa"/>
          </w:tcPr>
          <w:p w:rsidR="00360A18" w:rsidRPr="00C447F8" w:rsidRDefault="00360A18" w:rsidP="00BD0D10">
            <w:pPr>
              <w:rPr>
                <w:rFonts w:cs="Arial"/>
                <w:color w:val="000000"/>
                <w:lang w:eastAsia="es-MX"/>
              </w:rPr>
            </w:pPr>
          </w:p>
        </w:tc>
        <w:tc>
          <w:tcPr>
            <w:tcW w:w="2551" w:type="dxa"/>
          </w:tcPr>
          <w:p w:rsidR="00360A18" w:rsidRPr="00C447F8" w:rsidRDefault="00360A18" w:rsidP="00BD0D10">
            <w:pPr>
              <w:rPr>
                <w:rFonts w:cs="Arial"/>
                <w:color w:val="000000"/>
                <w:lang w:eastAsia="es-MX"/>
              </w:rPr>
            </w:pPr>
            <w:r w:rsidRPr="00C447F8">
              <w:rPr>
                <w:rFonts w:cs="Arial"/>
                <w:color w:val="000000"/>
                <w:lang w:eastAsia="es-MX"/>
              </w:rPr>
              <w:t xml:space="preserve">Gabriel Augusto Reyes García </w:t>
            </w:r>
          </w:p>
        </w:tc>
        <w:tc>
          <w:tcPr>
            <w:tcW w:w="2116" w:type="dxa"/>
            <w:shd w:val="clear" w:color="auto" w:fill="FDE9D9" w:themeFill="accent6" w:themeFillTint="33"/>
          </w:tcPr>
          <w:p w:rsidR="00360A18" w:rsidRPr="00C447F8" w:rsidRDefault="00360A18" w:rsidP="00BD0D10">
            <w:pPr>
              <w:jc w:val="center"/>
              <w:rPr>
                <w:rFonts w:cs="Arial"/>
                <w:color w:val="000000"/>
                <w:lang w:eastAsia="es-MX"/>
              </w:rPr>
            </w:pPr>
            <w:r w:rsidRPr="00C447F8">
              <w:rPr>
                <w:rFonts w:cs="Arial"/>
                <w:color w:val="000000"/>
                <w:lang w:eastAsia="es-MX"/>
              </w:rPr>
              <w:t>OSC</w:t>
            </w:r>
          </w:p>
        </w:tc>
        <w:tc>
          <w:tcPr>
            <w:tcW w:w="2179" w:type="dxa"/>
          </w:tcPr>
          <w:p w:rsidR="00360A18" w:rsidRPr="00C447F8" w:rsidRDefault="00BC6BC0" w:rsidP="00BC6BC0">
            <w:pPr>
              <w:rPr>
                <w:rFonts w:cs="Arial"/>
                <w:color w:val="000000"/>
                <w:lang w:eastAsia="es-MX"/>
              </w:rPr>
            </w:pPr>
            <w:r w:rsidRPr="00C447F8">
              <w:rPr>
                <w:rFonts w:cs="Arial"/>
                <w:color w:val="000000"/>
                <w:lang w:eastAsia="es-MX"/>
              </w:rPr>
              <w:t>Únete Pueblo Usuarios del Transporte y Servicios.</w:t>
            </w:r>
          </w:p>
        </w:tc>
      </w:tr>
      <w:tr w:rsidR="00CE7DAD" w:rsidRPr="00C447F8" w:rsidTr="00CE7DAD">
        <w:tc>
          <w:tcPr>
            <w:tcW w:w="1526" w:type="dxa"/>
          </w:tcPr>
          <w:p w:rsidR="00CE7DAD" w:rsidRPr="00C447F8" w:rsidRDefault="00CE7DAD" w:rsidP="00BD0D10">
            <w:pPr>
              <w:rPr>
                <w:rFonts w:cs="Arial"/>
                <w:color w:val="000000"/>
                <w:lang w:eastAsia="es-MX"/>
              </w:rPr>
            </w:pPr>
          </w:p>
        </w:tc>
        <w:tc>
          <w:tcPr>
            <w:tcW w:w="2551" w:type="dxa"/>
          </w:tcPr>
          <w:p w:rsidR="00CE7DAD" w:rsidRPr="00C447F8" w:rsidRDefault="00CE7DAD" w:rsidP="00BD0D10">
            <w:pPr>
              <w:rPr>
                <w:rFonts w:cs="Arial"/>
                <w:color w:val="000000"/>
                <w:lang w:eastAsia="es-MX"/>
              </w:rPr>
            </w:pPr>
          </w:p>
        </w:tc>
        <w:tc>
          <w:tcPr>
            <w:tcW w:w="2116" w:type="dxa"/>
          </w:tcPr>
          <w:p w:rsidR="00CE7DAD" w:rsidRPr="00C447F8" w:rsidRDefault="00CE7DAD" w:rsidP="00BD0D10">
            <w:pPr>
              <w:jc w:val="center"/>
              <w:rPr>
                <w:rFonts w:cs="Arial"/>
                <w:color w:val="000000"/>
                <w:lang w:eastAsia="es-MX"/>
              </w:rPr>
            </w:pPr>
          </w:p>
        </w:tc>
        <w:tc>
          <w:tcPr>
            <w:tcW w:w="2179" w:type="dxa"/>
          </w:tcPr>
          <w:p w:rsidR="00CE7DAD" w:rsidRPr="00C447F8" w:rsidRDefault="00CE7DAD" w:rsidP="00BC6BC0">
            <w:pPr>
              <w:rPr>
                <w:rFonts w:cs="Arial"/>
                <w:color w:val="000000"/>
                <w:lang w:eastAsia="es-MX"/>
              </w:rPr>
            </w:pPr>
          </w:p>
        </w:tc>
      </w:tr>
      <w:tr w:rsidR="00C447F8" w:rsidRPr="00C447F8" w:rsidTr="00CE7DAD">
        <w:tc>
          <w:tcPr>
            <w:tcW w:w="1526" w:type="dxa"/>
          </w:tcPr>
          <w:p w:rsidR="00360A18" w:rsidRPr="00C447F8" w:rsidRDefault="00360A18" w:rsidP="00BD0D10">
            <w:pPr>
              <w:rPr>
                <w:rFonts w:cs="Arial"/>
                <w:color w:val="000000"/>
                <w:lang w:eastAsia="es-MX"/>
              </w:rPr>
            </w:pPr>
          </w:p>
        </w:tc>
        <w:tc>
          <w:tcPr>
            <w:tcW w:w="2551" w:type="dxa"/>
          </w:tcPr>
          <w:p w:rsidR="00360A18" w:rsidRPr="00C447F8" w:rsidRDefault="00360A18" w:rsidP="00BD0D10">
            <w:pPr>
              <w:rPr>
                <w:rFonts w:cs="Arial"/>
                <w:color w:val="000000"/>
                <w:lang w:eastAsia="es-MX"/>
              </w:rPr>
            </w:pPr>
            <w:r w:rsidRPr="00C447F8">
              <w:rPr>
                <w:rFonts w:cs="Arial"/>
                <w:color w:val="000000"/>
                <w:lang w:eastAsia="es-MX"/>
              </w:rPr>
              <w:t xml:space="preserve">Gerardo Antonio Martínez </w:t>
            </w:r>
            <w:proofErr w:type="spellStart"/>
            <w:r w:rsidRPr="00C447F8">
              <w:rPr>
                <w:rFonts w:cs="Arial"/>
                <w:color w:val="000000"/>
                <w:lang w:eastAsia="es-MX"/>
              </w:rPr>
              <w:t>Martínez</w:t>
            </w:r>
            <w:proofErr w:type="spellEnd"/>
          </w:p>
        </w:tc>
        <w:tc>
          <w:tcPr>
            <w:tcW w:w="2116" w:type="dxa"/>
          </w:tcPr>
          <w:p w:rsidR="00360A18" w:rsidRPr="00C447F8" w:rsidRDefault="00360A18" w:rsidP="00BD0D10">
            <w:pPr>
              <w:jc w:val="center"/>
              <w:rPr>
                <w:rFonts w:cs="Arial"/>
                <w:color w:val="000000"/>
                <w:lang w:eastAsia="es-MX"/>
              </w:rPr>
            </w:pPr>
            <w:r w:rsidRPr="00C447F8">
              <w:rPr>
                <w:rFonts w:cs="Arial"/>
                <w:color w:val="000000"/>
                <w:lang w:eastAsia="es-MX"/>
              </w:rPr>
              <w:t>OSC</w:t>
            </w:r>
          </w:p>
        </w:tc>
        <w:tc>
          <w:tcPr>
            <w:tcW w:w="2179" w:type="dxa"/>
          </w:tcPr>
          <w:p w:rsidR="00360A18" w:rsidRPr="00C447F8" w:rsidRDefault="00360A18" w:rsidP="00BC6BC0">
            <w:pPr>
              <w:rPr>
                <w:rFonts w:cs="Arial"/>
                <w:color w:val="000000"/>
                <w:lang w:eastAsia="es-MX"/>
              </w:rPr>
            </w:pPr>
            <w:r w:rsidRPr="00C447F8">
              <w:rPr>
                <w:rFonts w:cs="Arial"/>
                <w:color w:val="000000"/>
                <w:lang w:eastAsia="es-MX"/>
              </w:rPr>
              <w:t>C</w:t>
            </w:r>
            <w:r w:rsidR="00BC6BC0" w:rsidRPr="00C447F8">
              <w:rPr>
                <w:rFonts w:cs="Arial"/>
                <w:color w:val="000000"/>
                <w:lang w:eastAsia="es-MX"/>
              </w:rPr>
              <w:t xml:space="preserve">olegio de Abogados de Monterrey, A.C. </w:t>
            </w:r>
          </w:p>
        </w:tc>
      </w:tr>
      <w:tr w:rsidR="00CE7DAD" w:rsidRPr="00C447F8" w:rsidTr="00CE7DAD">
        <w:tc>
          <w:tcPr>
            <w:tcW w:w="1526" w:type="dxa"/>
          </w:tcPr>
          <w:p w:rsidR="00CE7DAD" w:rsidRPr="00C447F8" w:rsidRDefault="00CE7DAD" w:rsidP="00BD0D10">
            <w:pPr>
              <w:rPr>
                <w:rFonts w:cs="Arial"/>
                <w:color w:val="000000"/>
                <w:lang w:eastAsia="es-MX"/>
              </w:rPr>
            </w:pPr>
          </w:p>
        </w:tc>
        <w:tc>
          <w:tcPr>
            <w:tcW w:w="2551" w:type="dxa"/>
          </w:tcPr>
          <w:p w:rsidR="00CE7DAD" w:rsidRPr="00C447F8" w:rsidRDefault="00CE7DAD" w:rsidP="00BD0D10">
            <w:pPr>
              <w:rPr>
                <w:rFonts w:cs="Arial"/>
                <w:color w:val="000000"/>
                <w:lang w:eastAsia="es-MX"/>
              </w:rPr>
            </w:pPr>
          </w:p>
        </w:tc>
        <w:tc>
          <w:tcPr>
            <w:tcW w:w="2116" w:type="dxa"/>
          </w:tcPr>
          <w:p w:rsidR="00CE7DAD" w:rsidRPr="00C447F8" w:rsidRDefault="00CE7DAD" w:rsidP="00BD0D10">
            <w:pPr>
              <w:jc w:val="center"/>
              <w:rPr>
                <w:rFonts w:cs="Arial"/>
                <w:color w:val="000000"/>
                <w:lang w:eastAsia="es-MX"/>
              </w:rPr>
            </w:pPr>
          </w:p>
        </w:tc>
        <w:tc>
          <w:tcPr>
            <w:tcW w:w="2179" w:type="dxa"/>
          </w:tcPr>
          <w:p w:rsidR="00CE7DAD" w:rsidRPr="00C447F8" w:rsidRDefault="00CE7DAD" w:rsidP="00BC6BC0">
            <w:pPr>
              <w:rPr>
                <w:rFonts w:cs="Arial"/>
                <w:color w:val="000000"/>
                <w:lang w:eastAsia="es-MX"/>
              </w:rPr>
            </w:pPr>
          </w:p>
        </w:tc>
      </w:tr>
      <w:tr w:rsidR="00C447F8" w:rsidRPr="00C447F8" w:rsidTr="00CE7DAD">
        <w:tc>
          <w:tcPr>
            <w:tcW w:w="1526" w:type="dxa"/>
            <w:shd w:val="clear" w:color="auto" w:fill="C2D69B" w:themeFill="accent3" w:themeFillTint="99"/>
          </w:tcPr>
          <w:p w:rsidR="00360A18" w:rsidRPr="00C447F8" w:rsidRDefault="00360A18" w:rsidP="00BD0D10">
            <w:pPr>
              <w:rPr>
                <w:rFonts w:cs="Arial"/>
                <w:b/>
                <w:bCs/>
                <w:color w:val="000000"/>
                <w:lang w:eastAsia="es-MX"/>
              </w:rPr>
            </w:pPr>
            <w:r w:rsidRPr="00C447F8">
              <w:rPr>
                <w:rFonts w:cs="Arial"/>
                <w:b/>
                <w:bCs/>
                <w:color w:val="000000"/>
                <w:lang w:eastAsia="es-MX"/>
              </w:rPr>
              <w:t>Terna 4</w:t>
            </w:r>
          </w:p>
        </w:tc>
        <w:tc>
          <w:tcPr>
            <w:tcW w:w="2551" w:type="dxa"/>
          </w:tcPr>
          <w:p w:rsidR="00360A18" w:rsidRPr="00C447F8" w:rsidRDefault="00360A18" w:rsidP="00BD0D10">
            <w:pPr>
              <w:rPr>
                <w:rFonts w:cs="Arial"/>
                <w:color w:val="000000"/>
                <w:lang w:eastAsia="es-MX"/>
              </w:rPr>
            </w:pPr>
            <w:r w:rsidRPr="00C447F8">
              <w:rPr>
                <w:rFonts w:cs="Arial"/>
                <w:color w:val="000000"/>
                <w:lang w:eastAsia="es-MX"/>
              </w:rPr>
              <w:t xml:space="preserve">Carlos Vicente Salazar </w:t>
            </w:r>
            <w:proofErr w:type="spellStart"/>
            <w:r w:rsidRPr="00C447F8">
              <w:rPr>
                <w:rFonts w:cs="Arial"/>
                <w:color w:val="000000"/>
                <w:lang w:eastAsia="es-MX"/>
              </w:rPr>
              <w:t>Lomelín</w:t>
            </w:r>
            <w:proofErr w:type="spellEnd"/>
          </w:p>
        </w:tc>
        <w:tc>
          <w:tcPr>
            <w:tcW w:w="2116" w:type="dxa"/>
          </w:tcPr>
          <w:p w:rsidR="00360A18" w:rsidRPr="00C447F8" w:rsidRDefault="00360A18" w:rsidP="00BD0D10">
            <w:pPr>
              <w:jc w:val="center"/>
              <w:rPr>
                <w:rFonts w:cs="Arial"/>
                <w:color w:val="000000"/>
                <w:lang w:eastAsia="es-MX"/>
              </w:rPr>
            </w:pPr>
            <w:r w:rsidRPr="00C447F8">
              <w:rPr>
                <w:rFonts w:cs="Arial"/>
                <w:color w:val="000000"/>
                <w:lang w:eastAsia="es-MX"/>
              </w:rPr>
              <w:t>OSC</w:t>
            </w:r>
          </w:p>
        </w:tc>
        <w:tc>
          <w:tcPr>
            <w:tcW w:w="2179" w:type="dxa"/>
          </w:tcPr>
          <w:p w:rsidR="00360A18" w:rsidRPr="00C447F8" w:rsidRDefault="00BC6BC0" w:rsidP="00BD0D10">
            <w:pPr>
              <w:rPr>
                <w:rFonts w:cs="Arial"/>
                <w:color w:val="000000"/>
                <w:lang w:eastAsia="es-MX"/>
              </w:rPr>
            </w:pPr>
            <w:r w:rsidRPr="00C447F8">
              <w:rPr>
                <w:rFonts w:cs="Arial"/>
                <w:color w:val="000000"/>
                <w:lang w:eastAsia="es-MX"/>
              </w:rPr>
              <w:t>Consejo Cívico de las Instituciones de N.L. A.C.</w:t>
            </w:r>
          </w:p>
        </w:tc>
      </w:tr>
      <w:tr w:rsidR="00CE7DAD" w:rsidRPr="00C447F8" w:rsidTr="00CE7DAD">
        <w:tc>
          <w:tcPr>
            <w:tcW w:w="1526" w:type="dxa"/>
          </w:tcPr>
          <w:p w:rsidR="00CE7DAD" w:rsidRPr="00C447F8" w:rsidRDefault="00CE7DAD" w:rsidP="00BD0D10">
            <w:pPr>
              <w:rPr>
                <w:rFonts w:cs="Arial"/>
                <w:b/>
                <w:bCs/>
                <w:color w:val="000000"/>
                <w:lang w:eastAsia="es-MX"/>
              </w:rPr>
            </w:pPr>
          </w:p>
        </w:tc>
        <w:tc>
          <w:tcPr>
            <w:tcW w:w="2551" w:type="dxa"/>
          </w:tcPr>
          <w:p w:rsidR="00CE7DAD" w:rsidRPr="00C447F8" w:rsidRDefault="00CE7DAD" w:rsidP="00BD0D10">
            <w:pPr>
              <w:rPr>
                <w:rFonts w:cs="Arial"/>
                <w:color w:val="000000"/>
                <w:lang w:eastAsia="es-MX"/>
              </w:rPr>
            </w:pPr>
          </w:p>
        </w:tc>
        <w:tc>
          <w:tcPr>
            <w:tcW w:w="2116" w:type="dxa"/>
          </w:tcPr>
          <w:p w:rsidR="00CE7DAD" w:rsidRPr="00C447F8" w:rsidRDefault="00CE7DAD" w:rsidP="00BD0D10">
            <w:pPr>
              <w:jc w:val="center"/>
              <w:rPr>
                <w:rFonts w:cs="Arial"/>
                <w:color w:val="000000"/>
                <w:lang w:eastAsia="es-MX"/>
              </w:rPr>
            </w:pPr>
          </w:p>
        </w:tc>
        <w:tc>
          <w:tcPr>
            <w:tcW w:w="2179" w:type="dxa"/>
          </w:tcPr>
          <w:p w:rsidR="00CE7DAD" w:rsidRPr="00C447F8" w:rsidRDefault="00CE7DAD" w:rsidP="00BD0D10">
            <w:pPr>
              <w:rPr>
                <w:rFonts w:cs="Arial"/>
                <w:color w:val="000000"/>
                <w:lang w:eastAsia="es-MX"/>
              </w:rPr>
            </w:pPr>
          </w:p>
        </w:tc>
      </w:tr>
      <w:tr w:rsidR="00C447F8" w:rsidRPr="00C447F8" w:rsidTr="00CE7DAD">
        <w:tc>
          <w:tcPr>
            <w:tcW w:w="1526" w:type="dxa"/>
          </w:tcPr>
          <w:p w:rsidR="00360A18" w:rsidRPr="00C447F8" w:rsidRDefault="00360A18" w:rsidP="00BD0D10">
            <w:pPr>
              <w:rPr>
                <w:rFonts w:cs="Arial"/>
                <w:color w:val="000000"/>
                <w:lang w:eastAsia="es-MX"/>
              </w:rPr>
            </w:pPr>
          </w:p>
        </w:tc>
        <w:tc>
          <w:tcPr>
            <w:tcW w:w="2551" w:type="dxa"/>
          </w:tcPr>
          <w:p w:rsidR="00360A18" w:rsidRPr="00C447F8" w:rsidRDefault="00360A18" w:rsidP="00BD0D10">
            <w:pPr>
              <w:rPr>
                <w:rFonts w:cs="Arial"/>
                <w:color w:val="000000"/>
                <w:lang w:eastAsia="es-MX"/>
              </w:rPr>
            </w:pPr>
            <w:r w:rsidRPr="00C447F8">
              <w:rPr>
                <w:rFonts w:cs="Arial"/>
                <w:color w:val="000000"/>
                <w:lang w:eastAsia="es-MX"/>
              </w:rPr>
              <w:t>Luis Gerardo Treviño García</w:t>
            </w:r>
          </w:p>
        </w:tc>
        <w:tc>
          <w:tcPr>
            <w:tcW w:w="2116" w:type="dxa"/>
          </w:tcPr>
          <w:p w:rsidR="00360A18" w:rsidRPr="00C447F8" w:rsidRDefault="00360A18" w:rsidP="00BD0D10">
            <w:pPr>
              <w:jc w:val="center"/>
              <w:rPr>
                <w:rFonts w:cs="Arial"/>
                <w:color w:val="000000"/>
                <w:lang w:eastAsia="es-MX"/>
              </w:rPr>
            </w:pPr>
            <w:r w:rsidRPr="00C447F8">
              <w:rPr>
                <w:rFonts w:cs="Arial"/>
                <w:color w:val="000000"/>
                <w:lang w:eastAsia="es-MX"/>
              </w:rPr>
              <w:t>OSC</w:t>
            </w:r>
          </w:p>
        </w:tc>
        <w:tc>
          <w:tcPr>
            <w:tcW w:w="2179" w:type="dxa"/>
          </w:tcPr>
          <w:p w:rsidR="00360A18" w:rsidRPr="00C447F8" w:rsidRDefault="00C447F8" w:rsidP="00C447F8">
            <w:pPr>
              <w:rPr>
                <w:rFonts w:cs="Arial"/>
                <w:color w:val="000000"/>
                <w:lang w:eastAsia="es-MX"/>
              </w:rPr>
            </w:pPr>
            <w:r w:rsidRPr="00C447F8">
              <w:rPr>
                <w:rFonts w:cs="Arial"/>
                <w:color w:val="000000"/>
                <w:lang w:eastAsia="es-MX"/>
              </w:rPr>
              <w:t xml:space="preserve">Vertebración Social Nuevo León, A.C. </w:t>
            </w:r>
          </w:p>
        </w:tc>
      </w:tr>
      <w:tr w:rsidR="00CE7DAD" w:rsidRPr="00C447F8" w:rsidTr="00CE7DAD">
        <w:tc>
          <w:tcPr>
            <w:tcW w:w="1526" w:type="dxa"/>
          </w:tcPr>
          <w:p w:rsidR="00CE7DAD" w:rsidRPr="00C447F8" w:rsidRDefault="00CE7DAD" w:rsidP="00BD0D10">
            <w:pPr>
              <w:rPr>
                <w:rFonts w:cs="Arial"/>
                <w:color w:val="000000"/>
                <w:lang w:eastAsia="es-MX"/>
              </w:rPr>
            </w:pPr>
          </w:p>
        </w:tc>
        <w:tc>
          <w:tcPr>
            <w:tcW w:w="2551" w:type="dxa"/>
          </w:tcPr>
          <w:p w:rsidR="00CE7DAD" w:rsidRPr="00C447F8" w:rsidRDefault="00CE7DAD" w:rsidP="00BD0D10">
            <w:pPr>
              <w:rPr>
                <w:rFonts w:cs="Arial"/>
                <w:color w:val="000000"/>
                <w:lang w:eastAsia="es-MX"/>
              </w:rPr>
            </w:pPr>
          </w:p>
        </w:tc>
        <w:tc>
          <w:tcPr>
            <w:tcW w:w="2116" w:type="dxa"/>
          </w:tcPr>
          <w:p w:rsidR="00CE7DAD" w:rsidRPr="00C447F8" w:rsidRDefault="00CE7DAD" w:rsidP="00BD0D10">
            <w:pPr>
              <w:jc w:val="center"/>
              <w:rPr>
                <w:rFonts w:cs="Arial"/>
                <w:color w:val="000000"/>
                <w:lang w:eastAsia="es-MX"/>
              </w:rPr>
            </w:pPr>
          </w:p>
        </w:tc>
        <w:tc>
          <w:tcPr>
            <w:tcW w:w="2179" w:type="dxa"/>
          </w:tcPr>
          <w:p w:rsidR="00CE7DAD" w:rsidRPr="00C447F8" w:rsidRDefault="00CE7DAD" w:rsidP="00C447F8">
            <w:pPr>
              <w:rPr>
                <w:rFonts w:cs="Arial"/>
                <w:color w:val="000000"/>
                <w:lang w:eastAsia="es-MX"/>
              </w:rPr>
            </w:pPr>
          </w:p>
        </w:tc>
      </w:tr>
      <w:tr w:rsidR="00C447F8" w:rsidRPr="00C447F8" w:rsidTr="00CE7DAD">
        <w:tc>
          <w:tcPr>
            <w:tcW w:w="1526" w:type="dxa"/>
          </w:tcPr>
          <w:p w:rsidR="00360A18" w:rsidRPr="00C447F8" w:rsidRDefault="00360A18" w:rsidP="00BD0D10">
            <w:pPr>
              <w:rPr>
                <w:rFonts w:cs="Arial"/>
                <w:color w:val="000000"/>
                <w:lang w:eastAsia="es-MX"/>
              </w:rPr>
            </w:pPr>
          </w:p>
        </w:tc>
        <w:tc>
          <w:tcPr>
            <w:tcW w:w="2551" w:type="dxa"/>
          </w:tcPr>
          <w:p w:rsidR="00360A18" w:rsidRPr="00C447F8" w:rsidRDefault="00360A18" w:rsidP="00BD0D10">
            <w:pPr>
              <w:rPr>
                <w:rFonts w:cs="Arial"/>
                <w:color w:val="000000"/>
                <w:lang w:eastAsia="es-MX"/>
              </w:rPr>
            </w:pPr>
            <w:r w:rsidRPr="00C447F8">
              <w:rPr>
                <w:rFonts w:cs="Arial"/>
                <w:color w:val="000000"/>
                <w:lang w:eastAsia="es-MX"/>
              </w:rPr>
              <w:t>Carlos Alberto Saucedo Lugo</w:t>
            </w:r>
          </w:p>
        </w:tc>
        <w:tc>
          <w:tcPr>
            <w:tcW w:w="2116" w:type="dxa"/>
          </w:tcPr>
          <w:p w:rsidR="00360A18" w:rsidRPr="00C447F8" w:rsidRDefault="00360A18" w:rsidP="00BD0D10">
            <w:pPr>
              <w:jc w:val="center"/>
              <w:rPr>
                <w:rFonts w:cs="Arial"/>
                <w:color w:val="000000"/>
                <w:lang w:eastAsia="es-MX"/>
              </w:rPr>
            </w:pPr>
            <w:r w:rsidRPr="00C447F8">
              <w:rPr>
                <w:rFonts w:cs="Arial"/>
                <w:color w:val="000000"/>
                <w:lang w:eastAsia="es-MX"/>
              </w:rPr>
              <w:t>OSC</w:t>
            </w:r>
          </w:p>
        </w:tc>
        <w:tc>
          <w:tcPr>
            <w:tcW w:w="2179" w:type="dxa"/>
          </w:tcPr>
          <w:p w:rsidR="00360A18" w:rsidRPr="00C447F8" w:rsidRDefault="00C447F8" w:rsidP="00C447F8">
            <w:pPr>
              <w:rPr>
                <w:rFonts w:cs="Arial"/>
                <w:color w:val="000000"/>
                <w:lang w:eastAsia="es-MX"/>
              </w:rPr>
            </w:pPr>
            <w:r w:rsidRPr="00C447F8">
              <w:rPr>
                <w:rFonts w:cs="Arial"/>
                <w:color w:val="000000"/>
                <w:lang w:eastAsia="es-MX"/>
              </w:rPr>
              <w:t xml:space="preserve">Colegios Profesionales del Estado de Nuevo León, A.C. </w:t>
            </w:r>
          </w:p>
        </w:tc>
      </w:tr>
    </w:tbl>
    <w:p w:rsidR="00360A18" w:rsidRDefault="00360A18" w:rsidP="00D86CC5">
      <w:pPr>
        <w:spacing w:line="360" w:lineRule="auto"/>
        <w:ind w:firstLine="142"/>
        <w:jc w:val="both"/>
        <w:rPr>
          <w:rFonts w:cs="Arial"/>
          <w:color w:val="212121"/>
          <w:lang w:eastAsia="es-MX"/>
        </w:rPr>
      </w:pPr>
    </w:p>
    <w:p w:rsidR="00CE7DAD" w:rsidRPr="00C447F8" w:rsidRDefault="00CE7DAD" w:rsidP="00D86CC5">
      <w:pPr>
        <w:spacing w:line="360" w:lineRule="auto"/>
        <w:ind w:firstLine="142"/>
        <w:jc w:val="both"/>
        <w:rPr>
          <w:rFonts w:cs="Arial"/>
          <w:color w:val="212121"/>
          <w:lang w:eastAsia="es-MX"/>
        </w:rPr>
      </w:pPr>
    </w:p>
    <w:p w:rsidR="008F0BE4" w:rsidRPr="00C447F8" w:rsidRDefault="00D86CC5" w:rsidP="0018175C">
      <w:pPr>
        <w:shd w:val="clear" w:color="auto" w:fill="FFFFFF"/>
        <w:spacing w:line="360" w:lineRule="auto"/>
        <w:ind w:firstLine="708"/>
        <w:jc w:val="both"/>
        <w:rPr>
          <w:rFonts w:cs="Arial"/>
          <w:lang w:val="es-ES_tradnl"/>
        </w:rPr>
      </w:pPr>
      <w:r w:rsidRPr="00C447F8">
        <w:rPr>
          <w:rFonts w:cs="Arial"/>
          <w:b/>
          <w:lang w:val="es-ES_tradnl"/>
        </w:rPr>
        <w:t>TERCERO.-</w:t>
      </w:r>
      <w:r w:rsidRPr="00C447F8">
        <w:rPr>
          <w:rFonts w:cs="Arial"/>
          <w:lang w:val="es-ES_tradnl"/>
        </w:rPr>
        <w:t xml:space="preserve"> </w:t>
      </w:r>
      <w:r w:rsidR="001907E1">
        <w:rPr>
          <w:rFonts w:ascii="Tahoma" w:hAnsi="Tahoma" w:cs="Tahoma"/>
          <w:color w:val="212121"/>
          <w:szCs w:val="26"/>
          <w:lang w:eastAsia="es-MX"/>
        </w:rPr>
        <w:t>Con base en las evaluaciones señaladas en el apartado de las CONSIDERACIONES, los integrantes que conforman esta Comisión de Dictamen Legislativo</w:t>
      </w:r>
      <w:r w:rsidR="001907E1">
        <w:rPr>
          <w:rFonts w:cs="Arial"/>
          <w:lang w:val="es-ES_tradnl"/>
        </w:rPr>
        <w:t xml:space="preserve"> determinan que queda</w:t>
      </w:r>
      <w:r w:rsidR="0018175C" w:rsidRPr="00C447F8">
        <w:rPr>
          <w:rFonts w:cs="Arial"/>
          <w:lang w:val="es-ES_tradnl"/>
        </w:rPr>
        <w:t xml:space="preserve"> concluido el proceso de selección para los siguientes aspirantes:</w:t>
      </w:r>
    </w:p>
    <w:p w:rsidR="00C447F8" w:rsidRPr="00C447F8" w:rsidRDefault="00C447F8" w:rsidP="0018175C">
      <w:pPr>
        <w:shd w:val="clear" w:color="auto" w:fill="FFFFFF"/>
        <w:spacing w:line="360" w:lineRule="auto"/>
        <w:ind w:firstLine="708"/>
        <w:jc w:val="both"/>
        <w:rPr>
          <w:rFonts w:cs="Arial"/>
          <w:lang w:val="es-ES_tradnl"/>
        </w:rPr>
      </w:pPr>
    </w:p>
    <w:tbl>
      <w:tblPr>
        <w:tblW w:w="8364" w:type="dxa"/>
        <w:tblInd w:w="-5" w:type="dxa"/>
        <w:tblCellMar>
          <w:left w:w="70" w:type="dxa"/>
          <w:right w:w="70" w:type="dxa"/>
        </w:tblCellMar>
        <w:tblLook w:val="04A0" w:firstRow="1" w:lastRow="0" w:firstColumn="1" w:lastColumn="0" w:noHBand="0" w:noVBand="1"/>
      </w:tblPr>
      <w:tblGrid>
        <w:gridCol w:w="8364"/>
      </w:tblGrid>
      <w:tr w:rsidR="008F0BE4" w:rsidRPr="00C447F8" w:rsidTr="00C447F8">
        <w:trPr>
          <w:trHeight w:val="300"/>
        </w:trPr>
        <w:tc>
          <w:tcPr>
            <w:tcW w:w="8364" w:type="dxa"/>
            <w:shd w:val="clear" w:color="auto" w:fill="auto"/>
            <w:noWrap/>
            <w:vAlign w:val="center"/>
            <w:hideMark/>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Carlos Alberto Soto Zertuche</w:t>
            </w:r>
          </w:p>
        </w:tc>
      </w:tr>
      <w:tr w:rsidR="008F0BE4" w:rsidRPr="00C447F8" w:rsidTr="00C447F8">
        <w:trPr>
          <w:trHeight w:val="300"/>
        </w:trPr>
        <w:tc>
          <w:tcPr>
            <w:tcW w:w="8364" w:type="dxa"/>
            <w:shd w:val="clear" w:color="auto" w:fill="auto"/>
            <w:noWrap/>
            <w:vAlign w:val="center"/>
            <w:hideMark/>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 xml:space="preserve">Javier Edgardo Núñez Garza </w:t>
            </w:r>
          </w:p>
        </w:tc>
      </w:tr>
      <w:tr w:rsidR="008F0BE4" w:rsidRPr="00C447F8" w:rsidTr="00C447F8">
        <w:trPr>
          <w:trHeight w:val="300"/>
        </w:trPr>
        <w:tc>
          <w:tcPr>
            <w:tcW w:w="8364" w:type="dxa"/>
            <w:shd w:val="clear" w:color="auto" w:fill="auto"/>
            <w:noWrap/>
            <w:vAlign w:val="center"/>
            <w:hideMark/>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 xml:space="preserve">Claudia Marcela </w:t>
            </w:r>
            <w:proofErr w:type="spellStart"/>
            <w:r w:rsidRPr="00C447F8">
              <w:rPr>
                <w:rFonts w:ascii="Arial" w:hAnsi="Arial" w:cs="Arial"/>
                <w:color w:val="000000"/>
                <w:sz w:val="24"/>
                <w:szCs w:val="24"/>
                <w:lang w:val="es-MX" w:eastAsia="es-MX"/>
              </w:rPr>
              <w:t>Huacuja</w:t>
            </w:r>
            <w:proofErr w:type="spellEnd"/>
            <w:r w:rsidRPr="00C447F8">
              <w:rPr>
                <w:rFonts w:ascii="Arial" w:hAnsi="Arial" w:cs="Arial"/>
                <w:color w:val="000000"/>
                <w:sz w:val="24"/>
                <w:szCs w:val="24"/>
                <w:lang w:val="es-MX" w:eastAsia="es-MX"/>
              </w:rPr>
              <w:t xml:space="preserve"> Mota</w:t>
            </w:r>
          </w:p>
        </w:tc>
      </w:tr>
      <w:tr w:rsidR="008F0BE4" w:rsidRPr="00C447F8" w:rsidTr="00C447F8">
        <w:trPr>
          <w:trHeight w:val="300"/>
        </w:trPr>
        <w:tc>
          <w:tcPr>
            <w:tcW w:w="8364" w:type="dxa"/>
            <w:shd w:val="clear" w:color="auto" w:fill="auto"/>
            <w:noWrap/>
            <w:vAlign w:val="center"/>
            <w:hideMark/>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Ricardo Rafael López Canales</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Rosalba Castillo Morales</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Juan Raúl Mantilla Morales</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lastRenderedPageBreak/>
              <w:t>Consuelo Gloria Morales Elizondo</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 xml:space="preserve">Agustín Gerardo Flores Salazar </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 xml:space="preserve">Jorge Eugenio Coello Sada </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proofErr w:type="spellStart"/>
            <w:r w:rsidRPr="00C447F8">
              <w:rPr>
                <w:rFonts w:ascii="Arial" w:hAnsi="Arial" w:cs="Arial"/>
                <w:color w:val="000000"/>
                <w:sz w:val="24"/>
                <w:szCs w:val="24"/>
                <w:lang w:val="es-MX" w:eastAsia="es-MX"/>
              </w:rPr>
              <w:t>Marylin</w:t>
            </w:r>
            <w:proofErr w:type="spellEnd"/>
            <w:r w:rsidRPr="00C447F8">
              <w:rPr>
                <w:rFonts w:ascii="Arial" w:hAnsi="Arial" w:cs="Arial"/>
                <w:color w:val="000000"/>
                <w:sz w:val="24"/>
                <w:szCs w:val="24"/>
                <w:lang w:val="es-MX" w:eastAsia="es-MX"/>
              </w:rPr>
              <w:t xml:space="preserve"> Magaly Garza Herrera</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 xml:space="preserve">Patricia Adriana González San Miguel </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Rosa Elia Serrato Luna</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Rogelio Cantú Garza</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Héctor Manuel Nava García</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Francisco Gabriel Garza Zambrano</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 xml:space="preserve">José Alejandro Sada </w:t>
            </w:r>
            <w:proofErr w:type="spellStart"/>
            <w:r w:rsidRPr="00C447F8">
              <w:rPr>
                <w:rFonts w:ascii="Arial" w:hAnsi="Arial" w:cs="Arial"/>
                <w:color w:val="000000"/>
                <w:sz w:val="24"/>
                <w:szCs w:val="24"/>
                <w:lang w:val="es-MX" w:eastAsia="es-MX"/>
              </w:rPr>
              <w:t>Quiros</w:t>
            </w:r>
            <w:proofErr w:type="spellEnd"/>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Gerardo Gloria Juárez</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Ulises Alejandro Silva Garza</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Fabio Cesar Garza Orozco</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Laura Alicia Silva Báez</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 xml:space="preserve">Grecia </w:t>
            </w:r>
            <w:proofErr w:type="spellStart"/>
            <w:r w:rsidRPr="00C447F8">
              <w:rPr>
                <w:rFonts w:ascii="Arial" w:hAnsi="Arial" w:cs="Arial"/>
                <w:color w:val="000000"/>
                <w:sz w:val="24"/>
                <w:szCs w:val="24"/>
                <w:lang w:val="es-MX" w:eastAsia="es-MX"/>
              </w:rPr>
              <w:t>Loeth</w:t>
            </w:r>
            <w:proofErr w:type="spellEnd"/>
            <w:r w:rsidRPr="00C447F8">
              <w:rPr>
                <w:rFonts w:ascii="Arial" w:hAnsi="Arial" w:cs="Arial"/>
                <w:color w:val="000000"/>
                <w:sz w:val="24"/>
                <w:szCs w:val="24"/>
                <w:lang w:val="es-MX" w:eastAsia="es-MX"/>
              </w:rPr>
              <w:t xml:space="preserve"> Flores Hernández</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Efrén Vázquez Esquivel</w:t>
            </w:r>
          </w:p>
        </w:tc>
      </w:tr>
      <w:tr w:rsidR="008F0BE4" w:rsidRPr="00C447F8" w:rsidTr="00C447F8">
        <w:trPr>
          <w:trHeight w:val="300"/>
        </w:trPr>
        <w:tc>
          <w:tcPr>
            <w:tcW w:w="8364" w:type="dxa"/>
            <w:shd w:val="clear" w:color="auto" w:fill="auto"/>
            <w:noWrap/>
            <w:vAlign w:val="center"/>
          </w:tcPr>
          <w:p w:rsidR="008F0BE4" w:rsidRPr="00C447F8" w:rsidRDefault="0004726A" w:rsidP="00C447F8">
            <w:pPr>
              <w:pStyle w:val="Prrafodelista"/>
              <w:numPr>
                <w:ilvl w:val="0"/>
                <w:numId w:val="6"/>
              </w:numPr>
              <w:rPr>
                <w:rFonts w:ascii="Arial" w:hAnsi="Arial" w:cs="Arial"/>
                <w:color w:val="000000"/>
                <w:sz w:val="24"/>
                <w:szCs w:val="24"/>
                <w:lang w:val="es-MX" w:eastAsia="es-MX"/>
              </w:rPr>
            </w:pPr>
            <w:r w:rsidRPr="00C447F8">
              <w:rPr>
                <w:rFonts w:ascii="Arial" w:hAnsi="Arial" w:cs="Arial"/>
                <w:color w:val="000000"/>
                <w:sz w:val="24"/>
                <w:szCs w:val="24"/>
                <w:lang w:val="es-MX" w:eastAsia="es-MX"/>
              </w:rPr>
              <w:t>Federico Manuel Fernández García</w:t>
            </w:r>
          </w:p>
        </w:tc>
      </w:tr>
    </w:tbl>
    <w:p w:rsidR="008F0BE4" w:rsidRPr="00C447F8" w:rsidRDefault="008F0BE4" w:rsidP="00894492">
      <w:pPr>
        <w:shd w:val="clear" w:color="auto" w:fill="FFFFFF"/>
        <w:spacing w:line="360" w:lineRule="auto"/>
        <w:ind w:firstLine="708"/>
        <w:jc w:val="both"/>
        <w:rPr>
          <w:rFonts w:cs="Arial"/>
          <w:lang w:val="es-ES_tradnl"/>
        </w:rPr>
      </w:pPr>
    </w:p>
    <w:p w:rsidR="00156B18" w:rsidRPr="00C447F8" w:rsidRDefault="008F0BE4" w:rsidP="00894492">
      <w:pPr>
        <w:shd w:val="clear" w:color="auto" w:fill="FFFFFF"/>
        <w:spacing w:line="360" w:lineRule="auto"/>
        <w:ind w:firstLine="708"/>
        <w:jc w:val="both"/>
        <w:rPr>
          <w:rFonts w:cs="Arial"/>
          <w:lang w:val="es-ES_tradnl"/>
        </w:rPr>
      </w:pPr>
      <w:r w:rsidRPr="00C447F8">
        <w:rPr>
          <w:rFonts w:cs="Arial"/>
          <w:b/>
          <w:lang w:val="es-ES_tradnl" w:eastAsia="es-MX"/>
        </w:rPr>
        <w:t>CUARTO.-</w:t>
      </w:r>
      <w:r w:rsidRPr="00C447F8">
        <w:rPr>
          <w:rFonts w:cs="Arial"/>
          <w:lang w:val="es-ES_tradnl" w:eastAsia="es-MX"/>
        </w:rPr>
        <w:t xml:space="preserve"> </w:t>
      </w:r>
      <w:r w:rsidR="00156B18" w:rsidRPr="00C447F8">
        <w:rPr>
          <w:rFonts w:cs="Arial"/>
          <w:lang w:val="es-ES_tradnl" w:eastAsia="es-MX"/>
        </w:rPr>
        <w:t xml:space="preserve">Se instruye a la Oficialía Mayor del </w:t>
      </w:r>
      <w:r w:rsidR="007D34D6" w:rsidRPr="00C447F8">
        <w:rPr>
          <w:rFonts w:cs="Arial"/>
          <w:lang w:val="es-ES_tradnl" w:eastAsia="es-MX"/>
        </w:rPr>
        <w:t xml:space="preserve">H. </w:t>
      </w:r>
      <w:r w:rsidR="00156B18" w:rsidRPr="00C447F8">
        <w:rPr>
          <w:rFonts w:cs="Arial"/>
          <w:lang w:val="es-ES_tradnl" w:eastAsia="es-MX"/>
        </w:rPr>
        <w:t>Congreso de</w:t>
      </w:r>
      <w:r w:rsidR="00FB293B" w:rsidRPr="00C447F8">
        <w:rPr>
          <w:rFonts w:cs="Arial"/>
          <w:lang w:val="es-ES_tradnl" w:eastAsia="es-MX"/>
        </w:rPr>
        <w:t>l Estado, que al menos</w:t>
      </w:r>
      <w:r w:rsidR="00DE23E6" w:rsidRPr="00C447F8">
        <w:rPr>
          <w:rFonts w:cs="Arial"/>
          <w:lang w:val="es-ES_tradnl" w:eastAsia="es-MX"/>
        </w:rPr>
        <w:t xml:space="preserve"> dos d</w:t>
      </w:r>
      <w:r w:rsidR="00B05889" w:rsidRPr="00C447F8">
        <w:rPr>
          <w:rFonts w:cs="Arial"/>
          <w:lang w:val="es-ES_tradnl" w:eastAsia="es-MX"/>
        </w:rPr>
        <w:t>ías antes de turnar</w:t>
      </w:r>
      <w:r w:rsidR="00DE23E6" w:rsidRPr="00C447F8">
        <w:rPr>
          <w:rFonts w:cs="Arial"/>
          <w:lang w:val="es-ES_tradnl" w:eastAsia="es-MX"/>
        </w:rPr>
        <w:t xml:space="preserve"> al Pleno</w:t>
      </w:r>
      <w:r w:rsidR="007D34D6" w:rsidRPr="00C447F8">
        <w:rPr>
          <w:rFonts w:cs="Arial"/>
          <w:lang w:val="es-ES_tradnl" w:eastAsia="es-MX"/>
        </w:rPr>
        <w:t xml:space="preserve"> el presente acuerdo</w:t>
      </w:r>
      <w:r w:rsidR="00FB293B" w:rsidRPr="00C447F8">
        <w:rPr>
          <w:rFonts w:cs="Arial"/>
          <w:lang w:val="es-ES_tradnl" w:eastAsia="es-MX"/>
        </w:rPr>
        <w:t xml:space="preserve">, sea este </w:t>
      </w:r>
      <w:r w:rsidR="00FB293B" w:rsidRPr="00C447F8">
        <w:rPr>
          <w:rFonts w:cs="Arial"/>
          <w:lang w:val="es-ES_tradnl" w:eastAsia="es-MX"/>
        </w:rPr>
        <w:lastRenderedPageBreak/>
        <w:t>publicado</w:t>
      </w:r>
      <w:r w:rsidR="00EC2FD1" w:rsidRPr="00C447F8">
        <w:rPr>
          <w:rFonts w:cs="Arial"/>
          <w:lang w:val="es-ES_tradnl" w:eastAsia="es-MX"/>
        </w:rPr>
        <w:t xml:space="preserve"> en el Portal de Internet del</w:t>
      </w:r>
      <w:r w:rsidR="00FB293B" w:rsidRPr="00C447F8">
        <w:rPr>
          <w:rFonts w:cs="Arial"/>
          <w:lang w:val="es-ES_tradnl" w:eastAsia="es-MX"/>
        </w:rPr>
        <w:t xml:space="preserve"> Poder Legislativo</w:t>
      </w:r>
      <w:r w:rsidR="007D34D6" w:rsidRPr="00C447F8">
        <w:rPr>
          <w:rFonts w:cs="Arial"/>
          <w:lang w:val="es-ES_tradnl" w:eastAsia="es-MX"/>
        </w:rPr>
        <w:t>,</w:t>
      </w:r>
      <w:r w:rsidR="00156B18" w:rsidRPr="00C447F8">
        <w:rPr>
          <w:rFonts w:cs="Arial"/>
          <w:lang w:val="es-ES_tradnl" w:eastAsia="es-MX"/>
        </w:rPr>
        <w:t xml:space="preserve"> y </w:t>
      </w:r>
      <w:r w:rsidR="00C31AC1" w:rsidRPr="00C447F8">
        <w:rPr>
          <w:rFonts w:cs="Arial"/>
          <w:lang w:val="es-ES_tradnl" w:eastAsia="es-MX"/>
        </w:rPr>
        <w:t xml:space="preserve">circule </w:t>
      </w:r>
      <w:r w:rsidR="00DE23E6" w:rsidRPr="00C447F8">
        <w:rPr>
          <w:rFonts w:cs="Arial"/>
          <w:lang w:val="es-ES_tradnl" w:eastAsia="es-MX"/>
        </w:rPr>
        <w:t xml:space="preserve">el mismo </w:t>
      </w:r>
      <w:r w:rsidR="00C31AC1" w:rsidRPr="00C447F8">
        <w:rPr>
          <w:rFonts w:cs="Arial"/>
          <w:lang w:val="es-ES_tradnl" w:eastAsia="es-MX"/>
        </w:rPr>
        <w:t>a los Diputados integrantes de la LXXIV</w:t>
      </w:r>
      <w:r w:rsidR="00DE23E6" w:rsidRPr="00C447F8">
        <w:rPr>
          <w:rFonts w:cs="Arial"/>
          <w:lang w:val="es-ES_tradnl" w:eastAsia="es-MX"/>
        </w:rPr>
        <w:t xml:space="preserve"> Legislatura</w:t>
      </w:r>
      <w:r w:rsidR="00C31AC1" w:rsidRPr="00C447F8">
        <w:rPr>
          <w:rFonts w:cs="Arial"/>
          <w:lang w:val="es-ES_tradnl" w:eastAsia="es-MX"/>
        </w:rPr>
        <w:t>.</w:t>
      </w:r>
    </w:p>
    <w:p w:rsidR="004671B1" w:rsidRPr="00C447F8" w:rsidRDefault="004671B1" w:rsidP="00C465FC">
      <w:pPr>
        <w:spacing w:line="360" w:lineRule="auto"/>
        <w:jc w:val="both"/>
        <w:rPr>
          <w:rFonts w:cs="Arial"/>
          <w:color w:val="212121"/>
          <w:lang w:eastAsia="es-MX"/>
        </w:rPr>
      </w:pPr>
    </w:p>
    <w:p w:rsidR="001609A3" w:rsidRPr="00C447F8" w:rsidRDefault="001609A3" w:rsidP="001609A3">
      <w:pPr>
        <w:spacing w:line="360" w:lineRule="auto"/>
        <w:ind w:left="-993"/>
        <w:jc w:val="center"/>
        <w:rPr>
          <w:rFonts w:cs="Arial"/>
        </w:rPr>
      </w:pPr>
      <w:r w:rsidRPr="00C447F8">
        <w:rPr>
          <w:rFonts w:cs="Arial"/>
        </w:rPr>
        <w:t>Monterrey</w:t>
      </w:r>
      <w:proofErr w:type="gramStart"/>
      <w:r w:rsidRPr="00C447F8">
        <w:rPr>
          <w:rFonts w:cs="Arial"/>
        </w:rPr>
        <w:t>,  Nuevo</w:t>
      </w:r>
      <w:proofErr w:type="gramEnd"/>
      <w:r w:rsidRPr="00C447F8">
        <w:rPr>
          <w:rFonts w:cs="Arial"/>
        </w:rPr>
        <w:t xml:space="preserve"> León a </w:t>
      </w:r>
      <w:r w:rsidR="00E035C5">
        <w:rPr>
          <w:rFonts w:cs="Arial"/>
        </w:rPr>
        <w:t xml:space="preserve"> </w:t>
      </w:r>
      <w:r w:rsidR="00AC5EF6" w:rsidRPr="00C447F8">
        <w:rPr>
          <w:rFonts w:cs="Arial"/>
        </w:rPr>
        <w:t xml:space="preserve"> </w:t>
      </w:r>
    </w:p>
    <w:p w:rsidR="001609A3" w:rsidRPr="00C447F8" w:rsidRDefault="001609A3" w:rsidP="001609A3">
      <w:pPr>
        <w:pStyle w:val="Sangradetextonormal"/>
        <w:spacing w:line="360" w:lineRule="auto"/>
        <w:ind w:left="-993"/>
        <w:jc w:val="center"/>
        <w:rPr>
          <w:rFonts w:cs="Arial"/>
          <w:b/>
          <w:smallCaps/>
        </w:rPr>
      </w:pPr>
      <w:r w:rsidRPr="00C447F8">
        <w:rPr>
          <w:rFonts w:cs="Arial"/>
          <w:b/>
          <w:smallCaps/>
        </w:rPr>
        <w:t>Comisión Anticorrupción</w:t>
      </w:r>
    </w:p>
    <w:p w:rsidR="001609A3" w:rsidRPr="00C447F8" w:rsidRDefault="001609A3" w:rsidP="001609A3">
      <w:pPr>
        <w:pStyle w:val="Sangradetextonormal"/>
        <w:spacing w:line="360" w:lineRule="auto"/>
        <w:jc w:val="center"/>
        <w:rPr>
          <w:rFonts w:cs="Arial"/>
          <w:b/>
          <w:smallCaps/>
        </w:rPr>
      </w:pPr>
    </w:p>
    <w:p w:rsidR="001609A3" w:rsidRPr="00C447F8" w:rsidRDefault="001609A3" w:rsidP="001609A3">
      <w:pPr>
        <w:ind w:left="-426"/>
        <w:jc w:val="center"/>
        <w:rPr>
          <w:rFonts w:cs="Arial"/>
          <w:lang w:eastAsia="es-MX"/>
        </w:rPr>
      </w:pPr>
    </w:p>
    <w:p w:rsidR="001609A3" w:rsidRPr="00C447F8" w:rsidRDefault="001609A3" w:rsidP="001609A3">
      <w:pPr>
        <w:ind w:left="-426"/>
        <w:jc w:val="center"/>
        <w:rPr>
          <w:rFonts w:cs="Arial"/>
          <w:b/>
          <w:lang w:eastAsia="es-MX"/>
        </w:rPr>
      </w:pPr>
      <w:r w:rsidRPr="00C447F8">
        <w:rPr>
          <w:rFonts w:cs="Arial"/>
          <w:b/>
          <w:lang w:eastAsia="es-MX"/>
        </w:rPr>
        <w:t>DIP. YANIRA GOMEZ GARCIA</w:t>
      </w:r>
    </w:p>
    <w:p w:rsidR="001609A3" w:rsidRPr="00C447F8" w:rsidRDefault="001609A3" w:rsidP="001609A3">
      <w:pPr>
        <w:ind w:left="-426"/>
        <w:jc w:val="center"/>
        <w:rPr>
          <w:rFonts w:cs="Arial"/>
          <w:b/>
          <w:lang w:eastAsia="es-MX"/>
        </w:rPr>
      </w:pPr>
      <w:r w:rsidRPr="00C447F8">
        <w:rPr>
          <w:rFonts w:cs="Arial"/>
          <w:b/>
          <w:lang w:eastAsia="es-MX"/>
        </w:rPr>
        <w:t>PRESIDENTE DE LA</w:t>
      </w:r>
    </w:p>
    <w:p w:rsidR="001609A3" w:rsidRPr="00C447F8" w:rsidRDefault="001609A3" w:rsidP="0052246A">
      <w:pPr>
        <w:ind w:left="-426"/>
        <w:jc w:val="center"/>
        <w:rPr>
          <w:rFonts w:cs="Arial"/>
          <w:b/>
          <w:lang w:eastAsia="es-MX"/>
        </w:rPr>
      </w:pPr>
      <w:r w:rsidRPr="00C447F8">
        <w:rPr>
          <w:rFonts w:cs="Arial"/>
          <w:b/>
          <w:lang w:eastAsia="es-MX"/>
        </w:rPr>
        <w:t>COMISION ANTICORRUPCION</w:t>
      </w:r>
    </w:p>
    <w:p w:rsidR="001609A3" w:rsidRPr="00C447F8" w:rsidRDefault="001609A3" w:rsidP="001609A3">
      <w:pPr>
        <w:ind w:left="708"/>
        <w:jc w:val="center"/>
        <w:rPr>
          <w:rFonts w:cs="Arial"/>
          <w:b/>
          <w:lang w:eastAsia="es-MX"/>
        </w:rPr>
      </w:pPr>
    </w:p>
    <w:p w:rsidR="001609A3" w:rsidRPr="00C447F8" w:rsidRDefault="001609A3" w:rsidP="001609A3">
      <w:pPr>
        <w:ind w:left="708"/>
        <w:jc w:val="center"/>
        <w:rPr>
          <w:rFonts w:cs="Arial"/>
          <w:b/>
          <w:lang w:eastAsia="es-MX"/>
        </w:rPr>
      </w:pPr>
    </w:p>
    <w:tbl>
      <w:tblPr>
        <w:tblStyle w:val="Tablaconcuadrcula"/>
        <w:tblW w:w="7939"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4141"/>
      </w:tblGrid>
      <w:tr w:rsidR="001609A3" w:rsidRPr="00C447F8" w:rsidTr="002D4DEA">
        <w:tc>
          <w:tcPr>
            <w:tcW w:w="3798" w:type="dxa"/>
          </w:tcPr>
          <w:p w:rsidR="001609A3" w:rsidRPr="00C447F8" w:rsidRDefault="001609A3" w:rsidP="00C4330A">
            <w:pPr>
              <w:rPr>
                <w:rFonts w:cs="Arial"/>
                <w:b/>
                <w:lang w:eastAsia="es-MX"/>
              </w:rPr>
            </w:pPr>
          </w:p>
          <w:p w:rsidR="001609A3" w:rsidRPr="00C447F8" w:rsidRDefault="001609A3" w:rsidP="00EB1C89">
            <w:pPr>
              <w:jc w:val="center"/>
              <w:rPr>
                <w:rFonts w:cs="Arial"/>
                <w:b/>
                <w:lang w:eastAsia="es-MX"/>
              </w:rPr>
            </w:pPr>
          </w:p>
          <w:p w:rsidR="00EB1C89" w:rsidRPr="00C447F8" w:rsidRDefault="00EB1C89" w:rsidP="00EB1C89">
            <w:pPr>
              <w:jc w:val="center"/>
              <w:rPr>
                <w:rFonts w:cs="Arial"/>
                <w:b/>
                <w:lang w:eastAsia="es-MX"/>
              </w:rPr>
            </w:pPr>
          </w:p>
          <w:p w:rsidR="001609A3" w:rsidRPr="00C447F8" w:rsidRDefault="001609A3" w:rsidP="00EB1C89">
            <w:pPr>
              <w:ind w:left="-282"/>
              <w:jc w:val="center"/>
              <w:rPr>
                <w:rFonts w:cs="Arial"/>
                <w:b/>
                <w:lang w:eastAsia="es-MX"/>
              </w:rPr>
            </w:pPr>
            <w:r w:rsidRPr="00C447F8">
              <w:rPr>
                <w:rFonts w:cs="Arial"/>
                <w:b/>
                <w:lang w:eastAsia="es-MX"/>
              </w:rPr>
              <w:t xml:space="preserve">DIP. SAMUEL A. GARCÍA </w:t>
            </w:r>
            <w:r w:rsidR="00EB1C89" w:rsidRPr="00C447F8">
              <w:rPr>
                <w:rFonts w:cs="Arial"/>
                <w:b/>
                <w:lang w:eastAsia="es-MX"/>
              </w:rPr>
              <w:t xml:space="preserve">  </w:t>
            </w:r>
            <w:r w:rsidRPr="00C447F8">
              <w:rPr>
                <w:rFonts w:cs="Arial"/>
                <w:b/>
                <w:lang w:eastAsia="es-MX"/>
              </w:rPr>
              <w:t>SEPULVEDA</w:t>
            </w:r>
          </w:p>
          <w:p w:rsidR="001609A3" w:rsidRPr="00C447F8" w:rsidRDefault="001609A3" w:rsidP="00EB1C89">
            <w:pPr>
              <w:jc w:val="center"/>
              <w:rPr>
                <w:rFonts w:cs="Arial"/>
                <w:b/>
                <w:lang w:eastAsia="es-MX"/>
              </w:rPr>
            </w:pPr>
            <w:r w:rsidRPr="00C447F8">
              <w:rPr>
                <w:rFonts w:cs="Arial"/>
                <w:b/>
                <w:lang w:eastAsia="es-MX"/>
              </w:rPr>
              <w:t>VICE PRESIDENTE</w:t>
            </w:r>
          </w:p>
        </w:tc>
        <w:tc>
          <w:tcPr>
            <w:tcW w:w="4141" w:type="dxa"/>
          </w:tcPr>
          <w:p w:rsidR="001609A3" w:rsidRPr="00C447F8" w:rsidRDefault="001609A3" w:rsidP="000E00AC">
            <w:pPr>
              <w:rPr>
                <w:rFonts w:cs="Arial"/>
                <w:b/>
                <w:lang w:eastAsia="es-MX"/>
              </w:rPr>
            </w:pPr>
          </w:p>
          <w:p w:rsidR="001609A3" w:rsidRPr="00C447F8" w:rsidRDefault="001609A3" w:rsidP="000E00AC">
            <w:pPr>
              <w:jc w:val="center"/>
              <w:rPr>
                <w:rFonts w:cs="Arial"/>
                <w:b/>
                <w:lang w:eastAsia="es-MX"/>
              </w:rPr>
            </w:pPr>
          </w:p>
          <w:p w:rsidR="001609A3" w:rsidRPr="00C447F8" w:rsidRDefault="001609A3" w:rsidP="000E00AC">
            <w:pPr>
              <w:jc w:val="center"/>
              <w:rPr>
                <w:rFonts w:cs="Arial"/>
                <w:b/>
                <w:lang w:eastAsia="es-MX"/>
              </w:rPr>
            </w:pPr>
          </w:p>
          <w:p w:rsidR="001609A3" w:rsidRPr="00C447F8" w:rsidRDefault="001609A3" w:rsidP="000E00AC">
            <w:pPr>
              <w:jc w:val="center"/>
              <w:rPr>
                <w:rFonts w:cs="Arial"/>
                <w:b/>
                <w:lang w:eastAsia="es-MX"/>
              </w:rPr>
            </w:pPr>
            <w:r w:rsidRPr="00C447F8">
              <w:rPr>
                <w:rFonts w:cs="Arial"/>
                <w:b/>
                <w:lang w:eastAsia="es-MX"/>
              </w:rPr>
              <w:t>DIP. JUAN F. ESPINOZA EGUÍA</w:t>
            </w:r>
          </w:p>
          <w:p w:rsidR="001609A3" w:rsidRPr="00C447F8" w:rsidRDefault="001609A3" w:rsidP="000E00AC">
            <w:pPr>
              <w:jc w:val="center"/>
              <w:rPr>
                <w:rFonts w:cs="Arial"/>
                <w:b/>
                <w:lang w:eastAsia="es-MX"/>
              </w:rPr>
            </w:pPr>
            <w:r w:rsidRPr="00C447F8">
              <w:rPr>
                <w:rFonts w:cs="Arial"/>
                <w:b/>
                <w:lang w:eastAsia="es-MX"/>
              </w:rPr>
              <w:t>SECRETARIO</w:t>
            </w:r>
          </w:p>
        </w:tc>
      </w:tr>
      <w:tr w:rsidR="001609A3" w:rsidRPr="00C447F8" w:rsidTr="002D4DEA">
        <w:tc>
          <w:tcPr>
            <w:tcW w:w="3798" w:type="dxa"/>
          </w:tcPr>
          <w:p w:rsidR="001609A3" w:rsidRPr="00C447F8" w:rsidRDefault="001609A3" w:rsidP="00EB1C89">
            <w:pPr>
              <w:ind w:left="-141"/>
              <w:jc w:val="center"/>
              <w:rPr>
                <w:rFonts w:cs="Arial"/>
                <w:b/>
                <w:lang w:eastAsia="es-MX"/>
              </w:rPr>
            </w:pPr>
          </w:p>
          <w:p w:rsidR="001609A3" w:rsidRPr="00C447F8" w:rsidRDefault="001609A3" w:rsidP="00EB1C89">
            <w:pPr>
              <w:ind w:left="-141"/>
              <w:jc w:val="center"/>
              <w:rPr>
                <w:rFonts w:cs="Arial"/>
                <w:b/>
                <w:lang w:eastAsia="es-MX"/>
              </w:rPr>
            </w:pPr>
          </w:p>
          <w:p w:rsidR="00EB1C89" w:rsidRPr="00C447F8" w:rsidRDefault="00EB1C89" w:rsidP="00EB1C89">
            <w:pPr>
              <w:ind w:left="-141"/>
              <w:jc w:val="center"/>
              <w:rPr>
                <w:rFonts w:cs="Arial"/>
                <w:b/>
                <w:lang w:eastAsia="es-MX"/>
              </w:rPr>
            </w:pPr>
            <w:r w:rsidRPr="00C447F8">
              <w:rPr>
                <w:rFonts w:cs="Arial"/>
                <w:b/>
                <w:lang w:eastAsia="es-MX"/>
              </w:rPr>
              <w:t xml:space="preserve"> </w:t>
            </w:r>
          </w:p>
          <w:p w:rsidR="001609A3" w:rsidRPr="00C447F8" w:rsidRDefault="001609A3" w:rsidP="00EB1C89">
            <w:pPr>
              <w:ind w:left="-141"/>
              <w:jc w:val="center"/>
              <w:rPr>
                <w:rFonts w:cs="Arial"/>
                <w:b/>
                <w:lang w:eastAsia="es-MX"/>
              </w:rPr>
            </w:pPr>
            <w:r w:rsidRPr="00C447F8">
              <w:rPr>
                <w:rFonts w:cs="Arial"/>
                <w:b/>
                <w:lang w:eastAsia="es-MX"/>
              </w:rPr>
              <w:t xml:space="preserve">DIP. HECTOR GARCÍA </w:t>
            </w:r>
            <w:proofErr w:type="spellStart"/>
            <w:r w:rsidRPr="00C447F8">
              <w:rPr>
                <w:rFonts w:cs="Arial"/>
                <w:b/>
                <w:lang w:eastAsia="es-MX"/>
              </w:rPr>
              <w:t>GARCÍA</w:t>
            </w:r>
            <w:proofErr w:type="spellEnd"/>
          </w:p>
          <w:p w:rsidR="001609A3" w:rsidRPr="00C447F8" w:rsidRDefault="001609A3" w:rsidP="00EB1C89">
            <w:pPr>
              <w:ind w:left="-141"/>
              <w:jc w:val="center"/>
              <w:rPr>
                <w:rFonts w:cs="Arial"/>
                <w:b/>
                <w:lang w:eastAsia="es-MX"/>
              </w:rPr>
            </w:pPr>
            <w:r w:rsidRPr="00C447F8">
              <w:rPr>
                <w:rFonts w:cs="Arial"/>
                <w:b/>
                <w:lang w:eastAsia="es-MX"/>
              </w:rPr>
              <w:t>VOCAL</w:t>
            </w:r>
          </w:p>
        </w:tc>
        <w:tc>
          <w:tcPr>
            <w:tcW w:w="4141" w:type="dxa"/>
          </w:tcPr>
          <w:p w:rsidR="001609A3" w:rsidRPr="00C447F8" w:rsidRDefault="001609A3" w:rsidP="00EB1C89">
            <w:pPr>
              <w:ind w:left="-141"/>
              <w:jc w:val="center"/>
              <w:rPr>
                <w:rFonts w:cs="Arial"/>
                <w:b/>
                <w:lang w:eastAsia="es-MX"/>
              </w:rPr>
            </w:pPr>
          </w:p>
          <w:p w:rsidR="001609A3" w:rsidRPr="00C447F8" w:rsidRDefault="001609A3" w:rsidP="00EB1C89">
            <w:pPr>
              <w:ind w:left="-141"/>
              <w:jc w:val="center"/>
              <w:rPr>
                <w:rFonts w:cs="Arial"/>
                <w:b/>
                <w:lang w:eastAsia="es-MX"/>
              </w:rPr>
            </w:pPr>
          </w:p>
          <w:p w:rsidR="00EB1C89" w:rsidRPr="00C447F8" w:rsidRDefault="00EB1C89" w:rsidP="00EB1C89">
            <w:pPr>
              <w:ind w:left="-141"/>
              <w:jc w:val="center"/>
              <w:rPr>
                <w:rFonts w:cs="Arial"/>
                <w:b/>
                <w:lang w:eastAsia="es-MX"/>
              </w:rPr>
            </w:pPr>
          </w:p>
          <w:p w:rsidR="001609A3" w:rsidRPr="00C447F8" w:rsidRDefault="00EB1C89" w:rsidP="002D4DEA">
            <w:pPr>
              <w:ind w:right="-575"/>
              <w:rPr>
                <w:rFonts w:cs="Arial"/>
                <w:b/>
                <w:lang w:eastAsia="es-MX"/>
              </w:rPr>
            </w:pPr>
            <w:r w:rsidRPr="00C447F8">
              <w:rPr>
                <w:rFonts w:cs="Arial"/>
                <w:b/>
                <w:lang w:eastAsia="es-MX"/>
              </w:rPr>
              <w:t xml:space="preserve">DIP. OSCAR J. COLLAZO </w:t>
            </w:r>
            <w:r w:rsidR="001609A3" w:rsidRPr="00C447F8">
              <w:rPr>
                <w:rFonts w:cs="Arial"/>
                <w:b/>
                <w:lang w:eastAsia="es-MX"/>
              </w:rPr>
              <w:t>GARZA</w:t>
            </w:r>
          </w:p>
          <w:p w:rsidR="001609A3" w:rsidRPr="00C447F8" w:rsidRDefault="001609A3" w:rsidP="00EB1C89">
            <w:pPr>
              <w:ind w:left="-141"/>
              <w:jc w:val="center"/>
              <w:rPr>
                <w:rFonts w:cs="Arial"/>
                <w:b/>
                <w:lang w:eastAsia="es-MX"/>
              </w:rPr>
            </w:pPr>
            <w:r w:rsidRPr="00C447F8">
              <w:rPr>
                <w:rFonts w:cs="Arial"/>
                <w:b/>
                <w:lang w:eastAsia="es-MX"/>
              </w:rPr>
              <w:t>VOCAL</w:t>
            </w:r>
          </w:p>
        </w:tc>
      </w:tr>
      <w:tr w:rsidR="001609A3" w:rsidRPr="00C447F8" w:rsidTr="002D4DEA">
        <w:tc>
          <w:tcPr>
            <w:tcW w:w="3798" w:type="dxa"/>
          </w:tcPr>
          <w:p w:rsidR="001609A3" w:rsidRPr="00C447F8" w:rsidRDefault="001609A3" w:rsidP="000E00AC">
            <w:pPr>
              <w:jc w:val="center"/>
              <w:rPr>
                <w:rFonts w:cs="Arial"/>
                <w:b/>
                <w:lang w:eastAsia="es-MX"/>
              </w:rPr>
            </w:pPr>
          </w:p>
          <w:p w:rsidR="00EB1C89" w:rsidRPr="00C447F8" w:rsidRDefault="00EB1C89" w:rsidP="000E00AC">
            <w:pPr>
              <w:jc w:val="center"/>
              <w:rPr>
                <w:rFonts w:cs="Arial"/>
                <w:b/>
                <w:lang w:eastAsia="es-MX"/>
              </w:rPr>
            </w:pPr>
          </w:p>
          <w:p w:rsidR="001609A3" w:rsidRPr="00C447F8" w:rsidRDefault="001609A3" w:rsidP="000E00AC">
            <w:pPr>
              <w:jc w:val="center"/>
              <w:rPr>
                <w:rFonts w:cs="Arial"/>
                <w:b/>
                <w:lang w:eastAsia="es-MX"/>
              </w:rPr>
            </w:pPr>
            <w:r w:rsidRPr="00C447F8">
              <w:rPr>
                <w:rFonts w:cs="Arial"/>
                <w:b/>
                <w:lang w:eastAsia="es-MX"/>
              </w:rPr>
              <w:t>DIP. MARCO A. GONZÁLEZ VÁLDEZ</w:t>
            </w:r>
          </w:p>
          <w:p w:rsidR="001609A3" w:rsidRPr="00C447F8" w:rsidRDefault="001609A3" w:rsidP="000E00AC">
            <w:pPr>
              <w:jc w:val="center"/>
              <w:rPr>
                <w:rFonts w:cs="Arial"/>
                <w:b/>
                <w:lang w:eastAsia="es-MX"/>
              </w:rPr>
            </w:pPr>
            <w:r w:rsidRPr="00C447F8">
              <w:rPr>
                <w:rFonts w:cs="Arial"/>
                <w:b/>
                <w:lang w:eastAsia="es-MX"/>
              </w:rPr>
              <w:t>VOCAL</w:t>
            </w:r>
          </w:p>
        </w:tc>
        <w:tc>
          <w:tcPr>
            <w:tcW w:w="4141" w:type="dxa"/>
          </w:tcPr>
          <w:p w:rsidR="001609A3" w:rsidRPr="00C447F8" w:rsidRDefault="001609A3" w:rsidP="000E00AC">
            <w:pPr>
              <w:jc w:val="center"/>
              <w:rPr>
                <w:rFonts w:cs="Arial"/>
                <w:b/>
                <w:lang w:eastAsia="es-MX"/>
              </w:rPr>
            </w:pPr>
          </w:p>
          <w:p w:rsidR="00EB1C89" w:rsidRPr="00C447F8" w:rsidRDefault="00EB1C89" w:rsidP="000E00AC">
            <w:pPr>
              <w:jc w:val="center"/>
              <w:rPr>
                <w:rFonts w:cs="Arial"/>
                <w:b/>
                <w:lang w:eastAsia="es-MX"/>
              </w:rPr>
            </w:pPr>
          </w:p>
          <w:p w:rsidR="001609A3" w:rsidRPr="00C447F8" w:rsidRDefault="001609A3" w:rsidP="000E00AC">
            <w:pPr>
              <w:jc w:val="center"/>
              <w:rPr>
                <w:rFonts w:cs="Arial"/>
                <w:b/>
                <w:lang w:eastAsia="es-MX"/>
              </w:rPr>
            </w:pPr>
            <w:r w:rsidRPr="00C447F8">
              <w:rPr>
                <w:rFonts w:cs="Arial"/>
                <w:b/>
                <w:lang w:eastAsia="es-MX"/>
              </w:rPr>
              <w:t>DIP. MERCEDES C. GARCÍA MANCILLAS</w:t>
            </w:r>
          </w:p>
          <w:p w:rsidR="001609A3" w:rsidRDefault="001609A3" w:rsidP="000E00AC">
            <w:pPr>
              <w:jc w:val="center"/>
              <w:rPr>
                <w:rFonts w:cs="Arial"/>
                <w:b/>
                <w:lang w:eastAsia="es-MX"/>
              </w:rPr>
            </w:pPr>
            <w:r w:rsidRPr="00C447F8">
              <w:rPr>
                <w:rFonts w:cs="Arial"/>
                <w:b/>
                <w:lang w:eastAsia="es-MX"/>
              </w:rPr>
              <w:t>VOCAL</w:t>
            </w:r>
          </w:p>
          <w:p w:rsidR="00E035C5" w:rsidRPr="00C447F8" w:rsidRDefault="00E035C5" w:rsidP="000E00AC">
            <w:pPr>
              <w:jc w:val="center"/>
              <w:rPr>
                <w:rFonts w:cs="Arial"/>
                <w:b/>
                <w:lang w:eastAsia="es-MX"/>
              </w:rPr>
            </w:pPr>
          </w:p>
        </w:tc>
      </w:tr>
      <w:tr w:rsidR="001609A3" w:rsidRPr="00C447F8" w:rsidTr="002D4DEA">
        <w:tc>
          <w:tcPr>
            <w:tcW w:w="3798" w:type="dxa"/>
          </w:tcPr>
          <w:p w:rsidR="001609A3" w:rsidRPr="00C447F8" w:rsidRDefault="001609A3" w:rsidP="000E00AC">
            <w:pPr>
              <w:jc w:val="center"/>
              <w:rPr>
                <w:rFonts w:cs="Arial"/>
                <w:b/>
                <w:lang w:eastAsia="es-MX"/>
              </w:rPr>
            </w:pPr>
          </w:p>
          <w:p w:rsidR="001609A3" w:rsidRPr="00C447F8" w:rsidRDefault="001609A3" w:rsidP="000E00AC">
            <w:pPr>
              <w:jc w:val="center"/>
              <w:rPr>
                <w:rFonts w:cs="Arial"/>
                <w:b/>
                <w:lang w:eastAsia="es-MX"/>
              </w:rPr>
            </w:pPr>
          </w:p>
          <w:p w:rsidR="001609A3" w:rsidRPr="00C447F8" w:rsidRDefault="001609A3" w:rsidP="000E00AC">
            <w:pPr>
              <w:jc w:val="center"/>
              <w:rPr>
                <w:rFonts w:cs="Arial"/>
                <w:b/>
                <w:lang w:eastAsia="es-MX"/>
              </w:rPr>
            </w:pPr>
          </w:p>
          <w:p w:rsidR="00EB1C89" w:rsidRPr="00C447F8" w:rsidRDefault="00EB1C89" w:rsidP="000E00AC">
            <w:pPr>
              <w:jc w:val="center"/>
              <w:rPr>
                <w:rFonts w:cs="Arial"/>
                <w:b/>
                <w:lang w:eastAsia="es-MX"/>
              </w:rPr>
            </w:pPr>
          </w:p>
          <w:p w:rsidR="001609A3" w:rsidRPr="00C447F8" w:rsidRDefault="001609A3" w:rsidP="000E00AC">
            <w:pPr>
              <w:jc w:val="center"/>
              <w:rPr>
                <w:rFonts w:cs="Arial"/>
                <w:b/>
                <w:lang w:eastAsia="es-MX"/>
              </w:rPr>
            </w:pPr>
            <w:r w:rsidRPr="00C447F8">
              <w:rPr>
                <w:rFonts w:cs="Arial"/>
                <w:b/>
                <w:lang w:eastAsia="es-MX"/>
              </w:rPr>
              <w:lastRenderedPageBreak/>
              <w:t>DIP. DANIEL CARRILLO MARTÍNEZ</w:t>
            </w:r>
          </w:p>
          <w:p w:rsidR="001609A3" w:rsidRPr="00C447F8" w:rsidRDefault="001609A3" w:rsidP="000E00AC">
            <w:pPr>
              <w:jc w:val="center"/>
              <w:rPr>
                <w:rFonts w:cs="Arial"/>
                <w:b/>
                <w:lang w:eastAsia="es-MX"/>
              </w:rPr>
            </w:pPr>
            <w:r w:rsidRPr="00C447F8">
              <w:rPr>
                <w:rFonts w:cs="Arial"/>
                <w:b/>
                <w:lang w:eastAsia="es-MX"/>
              </w:rPr>
              <w:t>VOCAL</w:t>
            </w:r>
          </w:p>
        </w:tc>
        <w:tc>
          <w:tcPr>
            <w:tcW w:w="4141" w:type="dxa"/>
          </w:tcPr>
          <w:p w:rsidR="001609A3" w:rsidRPr="00C447F8" w:rsidRDefault="001609A3" w:rsidP="000E00AC">
            <w:pPr>
              <w:jc w:val="center"/>
              <w:rPr>
                <w:rFonts w:cs="Arial"/>
                <w:b/>
                <w:lang w:eastAsia="es-MX"/>
              </w:rPr>
            </w:pPr>
          </w:p>
          <w:p w:rsidR="001609A3" w:rsidRPr="00C447F8" w:rsidRDefault="001609A3" w:rsidP="000E00AC">
            <w:pPr>
              <w:jc w:val="center"/>
              <w:rPr>
                <w:rFonts w:cs="Arial"/>
                <w:b/>
                <w:lang w:eastAsia="es-MX"/>
              </w:rPr>
            </w:pPr>
          </w:p>
          <w:p w:rsidR="001609A3" w:rsidRPr="00C447F8" w:rsidRDefault="001609A3" w:rsidP="000E00AC">
            <w:pPr>
              <w:jc w:val="center"/>
              <w:rPr>
                <w:rFonts w:cs="Arial"/>
                <w:b/>
                <w:lang w:eastAsia="es-MX"/>
              </w:rPr>
            </w:pPr>
          </w:p>
          <w:p w:rsidR="00EB1C89" w:rsidRPr="00C447F8" w:rsidRDefault="00EB1C89" w:rsidP="000E00AC">
            <w:pPr>
              <w:jc w:val="center"/>
              <w:rPr>
                <w:rFonts w:cs="Arial"/>
                <w:b/>
                <w:lang w:eastAsia="es-MX"/>
              </w:rPr>
            </w:pPr>
          </w:p>
          <w:p w:rsidR="001609A3" w:rsidRPr="00C447F8" w:rsidRDefault="001609A3" w:rsidP="000E00AC">
            <w:pPr>
              <w:jc w:val="center"/>
              <w:rPr>
                <w:rFonts w:cs="Arial"/>
                <w:b/>
                <w:lang w:eastAsia="es-MX"/>
              </w:rPr>
            </w:pPr>
            <w:r w:rsidRPr="00C447F8">
              <w:rPr>
                <w:rFonts w:cs="Arial"/>
                <w:b/>
                <w:lang w:eastAsia="es-MX"/>
              </w:rPr>
              <w:lastRenderedPageBreak/>
              <w:t>DIP. ITZEL S. CASTILLO ALMANZA</w:t>
            </w:r>
          </w:p>
          <w:p w:rsidR="001609A3" w:rsidRPr="00C447F8" w:rsidRDefault="001609A3" w:rsidP="000E00AC">
            <w:pPr>
              <w:jc w:val="center"/>
              <w:rPr>
                <w:rFonts w:cs="Arial"/>
                <w:b/>
                <w:lang w:eastAsia="es-MX"/>
              </w:rPr>
            </w:pPr>
            <w:r w:rsidRPr="00C447F8">
              <w:rPr>
                <w:rFonts w:cs="Arial"/>
                <w:b/>
                <w:lang w:eastAsia="es-MX"/>
              </w:rPr>
              <w:t>VOCAL</w:t>
            </w:r>
          </w:p>
        </w:tc>
      </w:tr>
      <w:tr w:rsidR="001609A3" w:rsidRPr="00C447F8" w:rsidTr="002D4DEA">
        <w:tc>
          <w:tcPr>
            <w:tcW w:w="3798" w:type="dxa"/>
          </w:tcPr>
          <w:p w:rsidR="001609A3" w:rsidRPr="00C447F8" w:rsidRDefault="001609A3" w:rsidP="000E00AC">
            <w:pPr>
              <w:jc w:val="center"/>
              <w:rPr>
                <w:rFonts w:cs="Arial"/>
                <w:b/>
                <w:lang w:eastAsia="es-MX"/>
              </w:rPr>
            </w:pPr>
          </w:p>
          <w:p w:rsidR="001609A3" w:rsidRPr="00C447F8" w:rsidRDefault="001609A3" w:rsidP="00400BD5">
            <w:pPr>
              <w:rPr>
                <w:rFonts w:cs="Arial"/>
                <w:b/>
                <w:lang w:eastAsia="es-MX"/>
              </w:rPr>
            </w:pPr>
          </w:p>
          <w:p w:rsidR="001609A3" w:rsidRPr="00C447F8" w:rsidRDefault="001609A3" w:rsidP="000E00AC">
            <w:pPr>
              <w:jc w:val="center"/>
              <w:rPr>
                <w:rFonts w:cs="Arial"/>
                <w:b/>
                <w:lang w:eastAsia="es-MX"/>
              </w:rPr>
            </w:pPr>
          </w:p>
          <w:p w:rsidR="00EB1C89" w:rsidRPr="00C447F8" w:rsidRDefault="00EB1C89" w:rsidP="000E00AC">
            <w:pPr>
              <w:jc w:val="center"/>
              <w:rPr>
                <w:rFonts w:cs="Arial"/>
                <w:b/>
                <w:lang w:eastAsia="es-MX"/>
              </w:rPr>
            </w:pPr>
          </w:p>
          <w:p w:rsidR="001609A3" w:rsidRPr="00C447F8" w:rsidRDefault="001609A3" w:rsidP="000E00AC">
            <w:pPr>
              <w:jc w:val="center"/>
              <w:rPr>
                <w:rFonts w:cs="Arial"/>
                <w:b/>
                <w:lang w:eastAsia="es-MX"/>
              </w:rPr>
            </w:pPr>
            <w:r w:rsidRPr="00C447F8">
              <w:rPr>
                <w:rFonts w:cs="Arial"/>
                <w:b/>
                <w:lang w:eastAsia="es-MX"/>
              </w:rPr>
              <w:t>DIP. RUBEN GONZÁLEZ CABRIELES</w:t>
            </w:r>
          </w:p>
          <w:p w:rsidR="001609A3" w:rsidRPr="00C447F8" w:rsidRDefault="001609A3" w:rsidP="000E00AC">
            <w:pPr>
              <w:jc w:val="center"/>
              <w:rPr>
                <w:rFonts w:cs="Arial"/>
                <w:b/>
                <w:lang w:eastAsia="es-MX"/>
              </w:rPr>
            </w:pPr>
            <w:r w:rsidRPr="00C447F8">
              <w:rPr>
                <w:rFonts w:cs="Arial"/>
                <w:b/>
                <w:lang w:eastAsia="es-MX"/>
              </w:rPr>
              <w:t>VOCAL</w:t>
            </w:r>
          </w:p>
        </w:tc>
        <w:tc>
          <w:tcPr>
            <w:tcW w:w="4141" w:type="dxa"/>
          </w:tcPr>
          <w:p w:rsidR="001609A3" w:rsidRPr="00C447F8" w:rsidRDefault="001609A3" w:rsidP="000E00AC">
            <w:pPr>
              <w:jc w:val="center"/>
              <w:rPr>
                <w:rFonts w:cs="Arial"/>
                <w:b/>
                <w:lang w:eastAsia="es-MX"/>
              </w:rPr>
            </w:pPr>
          </w:p>
          <w:p w:rsidR="001609A3" w:rsidRPr="00C447F8" w:rsidRDefault="001609A3" w:rsidP="000E00AC">
            <w:pPr>
              <w:jc w:val="center"/>
              <w:rPr>
                <w:rFonts w:cs="Arial"/>
                <w:b/>
                <w:lang w:eastAsia="es-MX"/>
              </w:rPr>
            </w:pPr>
          </w:p>
          <w:p w:rsidR="001609A3" w:rsidRPr="00C447F8" w:rsidRDefault="001609A3" w:rsidP="00400BD5">
            <w:pPr>
              <w:rPr>
                <w:rFonts w:cs="Arial"/>
                <w:b/>
                <w:lang w:eastAsia="es-MX"/>
              </w:rPr>
            </w:pPr>
          </w:p>
          <w:p w:rsidR="00EB1C89" w:rsidRPr="00C447F8" w:rsidRDefault="00EB1C89" w:rsidP="000E00AC">
            <w:pPr>
              <w:jc w:val="center"/>
              <w:rPr>
                <w:rFonts w:cs="Arial"/>
                <w:b/>
                <w:lang w:eastAsia="es-MX"/>
              </w:rPr>
            </w:pPr>
          </w:p>
          <w:p w:rsidR="001609A3" w:rsidRPr="00C447F8" w:rsidRDefault="001609A3" w:rsidP="000E00AC">
            <w:pPr>
              <w:jc w:val="center"/>
              <w:rPr>
                <w:rFonts w:cs="Arial"/>
                <w:b/>
                <w:lang w:eastAsia="es-MX"/>
              </w:rPr>
            </w:pPr>
            <w:r w:rsidRPr="00C447F8">
              <w:rPr>
                <w:rFonts w:cs="Arial"/>
                <w:b/>
                <w:lang w:eastAsia="es-MX"/>
              </w:rPr>
              <w:t xml:space="preserve">DIP. </w:t>
            </w:r>
            <w:r w:rsidR="0019020E">
              <w:rPr>
                <w:rFonts w:cs="Arial"/>
                <w:b/>
                <w:lang w:eastAsia="es-MX"/>
              </w:rPr>
              <w:t>JOSÉ GARZA RODRÍGUEZ</w:t>
            </w:r>
            <w:bookmarkStart w:id="0" w:name="_GoBack"/>
            <w:bookmarkEnd w:id="0"/>
          </w:p>
          <w:p w:rsidR="001609A3" w:rsidRPr="00C447F8" w:rsidRDefault="001609A3" w:rsidP="000E00AC">
            <w:pPr>
              <w:jc w:val="center"/>
              <w:rPr>
                <w:rFonts w:cs="Arial"/>
                <w:b/>
                <w:lang w:eastAsia="es-MX"/>
              </w:rPr>
            </w:pPr>
            <w:r w:rsidRPr="00C447F8">
              <w:rPr>
                <w:rFonts w:cs="Arial"/>
                <w:b/>
                <w:lang w:eastAsia="es-MX"/>
              </w:rPr>
              <w:t>VOCAL</w:t>
            </w:r>
          </w:p>
        </w:tc>
      </w:tr>
    </w:tbl>
    <w:p w:rsidR="001F7F98" w:rsidRPr="00C447F8" w:rsidRDefault="001F7F98" w:rsidP="00400BD5">
      <w:pPr>
        <w:shd w:val="clear" w:color="auto" w:fill="FFFFFF"/>
        <w:spacing w:after="100" w:line="360" w:lineRule="auto"/>
        <w:jc w:val="both"/>
        <w:rPr>
          <w:rFonts w:cs="Arial"/>
        </w:rPr>
      </w:pPr>
    </w:p>
    <w:sectPr w:rsidR="001F7F98" w:rsidRPr="00C447F8" w:rsidSect="00C91217">
      <w:footerReference w:type="even" r:id="rId8"/>
      <w:footerReference w:type="default" r:id="rId9"/>
      <w:pgSz w:w="12240" w:h="15840" w:code="1"/>
      <w:pgMar w:top="3799" w:right="851" w:bottom="1418" w:left="30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BE5" w:rsidRDefault="00BF2BE5" w:rsidP="00D469E2">
      <w:r>
        <w:separator/>
      </w:r>
    </w:p>
  </w:endnote>
  <w:endnote w:type="continuationSeparator" w:id="0">
    <w:p w:rsidR="00BF2BE5" w:rsidRDefault="00BF2BE5" w:rsidP="00D4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E92" w:rsidRDefault="00740993" w:rsidP="007C3B1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21E92" w:rsidRDefault="00BF2BE5" w:rsidP="007C3B1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E92" w:rsidRPr="001016A3" w:rsidRDefault="00740993" w:rsidP="007C3B15">
    <w:pPr>
      <w:pStyle w:val="Piedepgina"/>
      <w:jc w:val="center"/>
      <w:rPr>
        <w:rFonts w:cs="Arial"/>
        <w:b/>
        <w:smallCaps/>
        <w:sz w:val="20"/>
        <w:szCs w:val="20"/>
      </w:rPr>
    </w:pPr>
    <w:r w:rsidRPr="001016A3">
      <w:rPr>
        <w:rFonts w:cs="Arial"/>
        <w:b/>
        <w:smallCaps/>
        <w:sz w:val="20"/>
        <w:szCs w:val="20"/>
        <w:lang w:val="es-MX"/>
      </w:rPr>
      <w:t xml:space="preserve">Comisión </w:t>
    </w:r>
    <w:r>
      <w:rPr>
        <w:rFonts w:cs="Arial"/>
        <w:b/>
        <w:smallCaps/>
        <w:sz w:val="20"/>
        <w:szCs w:val="20"/>
        <w:lang w:val="es-MX"/>
      </w:rPr>
      <w:t>Anticorrupción</w:t>
    </w:r>
  </w:p>
  <w:p w:rsidR="00321E92" w:rsidRDefault="00740993">
    <w:pPr>
      <w:pStyle w:val="Piedepgina"/>
      <w:jc w:val="right"/>
    </w:pPr>
    <w:r w:rsidRPr="001016A3">
      <w:rPr>
        <w:sz w:val="16"/>
      </w:rPr>
      <w:fldChar w:fldCharType="begin"/>
    </w:r>
    <w:r w:rsidRPr="001016A3">
      <w:rPr>
        <w:sz w:val="16"/>
      </w:rPr>
      <w:instrText>PAGE</w:instrText>
    </w:r>
    <w:r w:rsidRPr="001016A3">
      <w:rPr>
        <w:sz w:val="16"/>
      </w:rPr>
      <w:fldChar w:fldCharType="separate"/>
    </w:r>
    <w:r w:rsidR="0019020E">
      <w:rPr>
        <w:noProof/>
        <w:sz w:val="16"/>
      </w:rPr>
      <w:t>15</w:t>
    </w:r>
    <w:r w:rsidRPr="001016A3">
      <w:rPr>
        <w:sz w:val="16"/>
      </w:rPr>
      <w:fldChar w:fldCharType="end"/>
    </w:r>
    <w:r w:rsidRPr="001016A3">
      <w:rPr>
        <w:sz w:val="16"/>
      </w:rPr>
      <w:t xml:space="preserve"> </w:t>
    </w:r>
    <w:r w:rsidR="00AC5EF6">
      <w:rPr>
        <w:sz w:val="16"/>
      </w:rPr>
      <w:t xml:space="preserve"> </w:t>
    </w:r>
  </w:p>
  <w:p w:rsidR="00321E92" w:rsidRPr="008A0777" w:rsidRDefault="00BF2BE5" w:rsidP="007C3B15">
    <w:pPr>
      <w:pStyle w:val="Piedepgina"/>
      <w:ind w:right="360"/>
      <w:rPr>
        <w:rFonts w:ascii="Century Gothic" w:hAnsi="Century Gothic" w:cs="Century Gothic"/>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BE5" w:rsidRDefault="00BF2BE5" w:rsidP="00D469E2">
      <w:r>
        <w:separator/>
      </w:r>
    </w:p>
  </w:footnote>
  <w:footnote w:type="continuationSeparator" w:id="0">
    <w:p w:rsidR="00BF2BE5" w:rsidRDefault="00BF2BE5" w:rsidP="00D46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357A3"/>
    <w:multiLevelType w:val="hybridMultilevel"/>
    <w:tmpl w:val="AE6AAB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A463DC"/>
    <w:multiLevelType w:val="hybridMultilevel"/>
    <w:tmpl w:val="064A8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7A4D00"/>
    <w:multiLevelType w:val="hybridMultilevel"/>
    <w:tmpl w:val="67FA69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0F7E56"/>
    <w:multiLevelType w:val="hybridMultilevel"/>
    <w:tmpl w:val="572CB992"/>
    <w:lvl w:ilvl="0" w:tplc="FC2E03C0">
      <w:start w:val="1"/>
      <w:numFmt w:val="lowerLetter"/>
      <w:lvlText w:val="%1)"/>
      <w:lvlJc w:val="left"/>
      <w:pPr>
        <w:ind w:left="1773" w:hanging="360"/>
      </w:pPr>
      <w:rPr>
        <w:rFonts w:hint="default"/>
      </w:rPr>
    </w:lvl>
    <w:lvl w:ilvl="1" w:tplc="080A0019" w:tentative="1">
      <w:start w:val="1"/>
      <w:numFmt w:val="lowerLetter"/>
      <w:lvlText w:val="%2."/>
      <w:lvlJc w:val="left"/>
      <w:pPr>
        <w:ind w:left="2493" w:hanging="360"/>
      </w:pPr>
    </w:lvl>
    <w:lvl w:ilvl="2" w:tplc="080A001B" w:tentative="1">
      <w:start w:val="1"/>
      <w:numFmt w:val="lowerRoman"/>
      <w:lvlText w:val="%3."/>
      <w:lvlJc w:val="right"/>
      <w:pPr>
        <w:ind w:left="3213" w:hanging="180"/>
      </w:pPr>
    </w:lvl>
    <w:lvl w:ilvl="3" w:tplc="080A000F" w:tentative="1">
      <w:start w:val="1"/>
      <w:numFmt w:val="decimal"/>
      <w:lvlText w:val="%4."/>
      <w:lvlJc w:val="left"/>
      <w:pPr>
        <w:ind w:left="3933" w:hanging="360"/>
      </w:pPr>
    </w:lvl>
    <w:lvl w:ilvl="4" w:tplc="080A0019" w:tentative="1">
      <w:start w:val="1"/>
      <w:numFmt w:val="lowerLetter"/>
      <w:lvlText w:val="%5."/>
      <w:lvlJc w:val="left"/>
      <w:pPr>
        <w:ind w:left="4653" w:hanging="360"/>
      </w:pPr>
    </w:lvl>
    <w:lvl w:ilvl="5" w:tplc="080A001B" w:tentative="1">
      <w:start w:val="1"/>
      <w:numFmt w:val="lowerRoman"/>
      <w:lvlText w:val="%6."/>
      <w:lvlJc w:val="right"/>
      <w:pPr>
        <w:ind w:left="5373" w:hanging="180"/>
      </w:pPr>
    </w:lvl>
    <w:lvl w:ilvl="6" w:tplc="080A000F" w:tentative="1">
      <w:start w:val="1"/>
      <w:numFmt w:val="decimal"/>
      <w:lvlText w:val="%7."/>
      <w:lvlJc w:val="left"/>
      <w:pPr>
        <w:ind w:left="6093" w:hanging="360"/>
      </w:pPr>
    </w:lvl>
    <w:lvl w:ilvl="7" w:tplc="080A0019" w:tentative="1">
      <w:start w:val="1"/>
      <w:numFmt w:val="lowerLetter"/>
      <w:lvlText w:val="%8."/>
      <w:lvlJc w:val="left"/>
      <w:pPr>
        <w:ind w:left="6813" w:hanging="360"/>
      </w:pPr>
    </w:lvl>
    <w:lvl w:ilvl="8" w:tplc="080A001B" w:tentative="1">
      <w:start w:val="1"/>
      <w:numFmt w:val="lowerRoman"/>
      <w:lvlText w:val="%9."/>
      <w:lvlJc w:val="right"/>
      <w:pPr>
        <w:ind w:left="7533" w:hanging="180"/>
      </w:pPr>
    </w:lvl>
  </w:abstractNum>
  <w:abstractNum w:abstractNumId="4" w15:restartNumberingAfterBreak="0">
    <w:nsid w:val="6404381A"/>
    <w:multiLevelType w:val="hybridMultilevel"/>
    <w:tmpl w:val="8E20F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152135"/>
    <w:multiLevelType w:val="hybridMultilevel"/>
    <w:tmpl w:val="5118A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B9"/>
    <w:rsid w:val="000015C5"/>
    <w:rsid w:val="00002D6A"/>
    <w:rsid w:val="000031A5"/>
    <w:rsid w:val="00021FE7"/>
    <w:rsid w:val="00045D36"/>
    <w:rsid w:val="0004726A"/>
    <w:rsid w:val="00054FFF"/>
    <w:rsid w:val="00060378"/>
    <w:rsid w:val="00066E98"/>
    <w:rsid w:val="00067F03"/>
    <w:rsid w:val="00076282"/>
    <w:rsid w:val="00087BC6"/>
    <w:rsid w:val="00090028"/>
    <w:rsid w:val="00091614"/>
    <w:rsid w:val="000C1C39"/>
    <w:rsid w:val="000D18BB"/>
    <w:rsid w:val="00100485"/>
    <w:rsid w:val="001164DF"/>
    <w:rsid w:val="00123A10"/>
    <w:rsid w:val="001277BB"/>
    <w:rsid w:val="00127D48"/>
    <w:rsid w:val="001338B8"/>
    <w:rsid w:val="00152264"/>
    <w:rsid w:val="00154544"/>
    <w:rsid w:val="00156B18"/>
    <w:rsid w:val="001609A3"/>
    <w:rsid w:val="001666F9"/>
    <w:rsid w:val="0017107B"/>
    <w:rsid w:val="001716CF"/>
    <w:rsid w:val="0018175C"/>
    <w:rsid w:val="001875C4"/>
    <w:rsid w:val="0019020E"/>
    <w:rsid w:val="001907E1"/>
    <w:rsid w:val="0019163A"/>
    <w:rsid w:val="00191A9C"/>
    <w:rsid w:val="00195FF7"/>
    <w:rsid w:val="001D35E0"/>
    <w:rsid w:val="001E2B6F"/>
    <w:rsid w:val="001E36D1"/>
    <w:rsid w:val="001F42F6"/>
    <w:rsid w:val="001F5B7C"/>
    <w:rsid w:val="001F651E"/>
    <w:rsid w:val="001F7779"/>
    <w:rsid w:val="001F7F98"/>
    <w:rsid w:val="00211E21"/>
    <w:rsid w:val="00211E24"/>
    <w:rsid w:val="00217CE5"/>
    <w:rsid w:val="00221A9D"/>
    <w:rsid w:val="00227822"/>
    <w:rsid w:val="00252BFB"/>
    <w:rsid w:val="00254197"/>
    <w:rsid w:val="002804E0"/>
    <w:rsid w:val="002831FF"/>
    <w:rsid w:val="002842CE"/>
    <w:rsid w:val="00295A20"/>
    <w:rsid w:val="002C19A6"/>
    <w:rsid w:val="002D10EB"/>
    <w:rsid w:val="002D423A"/>
    <w:rsid w:val="002D4DEA"/>
    <w:rsid w:val="003019AC"/>
    <w:rsid w:val="0030510E"/>
    <w:rsid w:val="00324A62"/>
    <w:rsid w:val="00331572"/>
    <w:rsid w:val="00337638"/>
    <w:rsid w:val="00337836"/>
    <w:rsid w:val="00342623"/>
    <w:rsid w:val="003530DF"/>
    <w:rsid w:val="00360A18"/>
    <w:rsid w:val="00376EB7"/>
    <w:rsid w:val="003834A3"/>
    <w:rsid w:val="0039270F"/>
    <w:rsid w:val="0039643A"/>
    <w:rsid w:val="003A7EB4"/>
    <w:rsid w:val="003B0A74"/>
    <w:rsid w:val="003C1AC3"/>
    <w:rsid w:val="003D0E60"/>
    <w:rsid w:val="003F38EA"/>
    <w:rsid w:val="00400BD5"/>
    <w:rsid w:val="00403A01"/>
    <w:rsid w:val="004171E3"/>
    <w:rsid w:val="004344B9"/>
    <w:rsid w:val="0043680D"/>
    <w:rsid w:val="00441E2A"/>
    <w:rsid w:val="004671B1"/>
    <w:rsid w:val="0049213C"/>
    <w:rsid w:val="004B1EEB"/>
    <w:rsid w:val="004D4527"/>
    <w:rsid w:val="004E25BD"/>
    <w:rsid w:val="004F36BE"/>
    <w:rsid w:val="005206B5"/>
    <w:rsid w:val="0052246A"/>
    <w:rsid w:val="005341FB"/>
    <w:rsid w:val="0057311B"/>
    <w:rsid w:val="005744F2"/>
    <w:rsid w:val="00586B8F"/>
    <w:rsid w:val="00596D95"/>
    <w:rsid w:val="005B2E18"/>
    <w:rsid w:val="005C1DCA"/>
    <w:rsid w:val="005C2E2F"/>
    <w:rsid w:val="005D0B29"/>
    <w:rsid w:val="005F4564"/>
    <w:rsid w:val="00610185"/>
    <w:rsid w:val="0061521A"/>
    <w:rsid w:val="006155E4"/>
    <w:rsid w:val="00616BCD"/>
    <w:rsid w:val="00623DF7"/>
    <w:rsid w:val="00625BE1"/>
    <w:rsid w:val="00626374"/>
    <w:rsid w:val="0062660F"/>
    <w:rsid w:val="00641091"/>
    <w:rsid w:val="00655973"/>
    <w:rsid w:val="00661759"/>
    <w:rsid w:val="00662720"/>
    <w:rsid w:val="0067046A"/>
    <w:rsid w:val="00674AAA"/>
    <w:rsid w:val="0068405F"/>
    <w:rsid w:val="006A7A29"/>
    <w:rsid w:val="006B170A"/>
    <w:rsid w:val="006D5ADC"/>
    <w:rsid w:val="006F4B5C"/>
    <w:rsid w:val="00701D50"/>
    <w:rsid w:val="00712C83"/>
    <w:rsid w:val="00740993"/>
    <w:rsid w:val="0075031B"/>
    <w:rsid w:val="00753978"/>
    <w:rsid w:val="00754572"/>
    <w:rsid w:val="007570A0"/>
    <w:rsid w:val="00781829"/>
    <w:rsid w:val="00785518"/>
    <w:rsid w:val="00786E31"/>
    <w:rsid w:val="00793C0F"/>
    <w:rsid w:val="007C440E"/>
    <w:rsid w:val="007D34D6"/>
    <w:rsid w:val="007F1A4E"/>
    <w:rsid w:val="00811B3D"/>
    <w:rsid w:val="00836503"/>
    <w:rsid w:val="008377F4"/>
    <w:rsid w:val="00842A16"/>
    <w:rsid w:val="00894492"/>
    <w:rsid w:val="008C28FB"/>
    <w:rsid w:val="008D31F6"/>
    <w:rsid w:val="008F019B"/>
    <w:rsid w:val="008F0BE4"/>
    <w:rsid w:val="008F649E"/>
    <w:rsid w:val="008F75ED"/>
    <w:rsid w:val="00905EFC"/>
    <w:rsid w:val="009139C3"/>
    <w:rsid w:val="00934047"/>
    <w:rsid w:val="009343D6"/>
    <w:rsid w:val="0097676D"/>
    <w:rsid w:val="009831D0"/>
    <w:rsid w:val="009A721C"/>
    <w:rsid w:val="009B2433"/>
    <w:rsid w:val="009B447E"/>
    <w:rsid w:val="009C0C4A"/>
    <w:rsid w:val="009D3A08"/>
    <w:rsid w:val="009D68B9"/>
    <w:rsid w:val="009E71F8"/>
    <w:rsid w:val="009F0844"/>
    <w:rsid w:val="00A112CF"/>
    <w:rsid w:val="00A34B9C"/>
    <w:rsid w:val="00A41B3D"/>
    <w:rsid w:val="00A95BF9"/>
    <w:rsid w:val="00AB6204"/>
    <w:rsid w:val="00AC54D0"/>
    <w:rsid w:val="00AC5EC0"/>
    <w:rsid w:val="00AC5EF6"/>
    <w:rsid w:val="00AD7229"/>
    <w:rsid w:val="00AE3BED"/>
    <w:rsid w:val="00AE6BE9"/>
    <w:rsid w:val="00AF0C5A"/>
    <w:rsid w:val="00B01233"/>
    <w:rsid w:val="00B0453A"/>
    <w:rsid w:val="00B05889"/>
    <w:rsid w:val="00B1177B"/>
    <w:rsid w:val="00B32B78"/>
    <w:rsid w:val="00B36136"/>
    <w:rsid w:val="00B508D5"/>
    <w:rsid w:val="00B6163E"/>
    <w:rsid w:val="00B70B2C"/>
    <w:rsid w:val="00B868E8"/>
    <w:rsid w:val="00B874A8"/>
    <w:rsid w:val="00BC6BC0"/>
    <w:rsid w:val="00BD3554"/>
    <w:rsid w:val="00BF2BE5"/>
    <w:rsid w:val="00C106B6"/>
    <w:rsid w:val="00C15035"/>
    <w:rsid w:val="00C2023C"/>
    <w:rsid w:val="00C232FF"/>
    <w:rsid w:val="00C25D6F"/>
    <w:rsid w:val="00C307D4"/>
    <w:rsid w:val="00C31AC1"/>
    <w:rsid w:val="00C4330A"/>
    <w:rsid w:val="00C447F8"/>
    <w:rsid w:val="00C44976"/>
    <w:rsid w:val="00C465FC"/>
    <w:rsid w:val="00C5040A"/>
    <w:rsid w:val="00C66CB9"/>
    <w:rsid w:val="00C740DB"/>
    <w:rsid w:val="00C91217"/>
    <w:rsid w:val="00CB2940"/>
    <w:rsid w:val="00CD76A4"/>
    <w:rsid w:val="00CE7DAD"/>
    <w:rsid w:val="00D253F4"/>
    <w:rsid w:val="00D27008"/>
    <w:rsid w:val="00D378C8"/>
    <w:rsid w:val="00D469E2"/>
    <w:rsid w:val="00D5091A"/>
    <w:rsid w:val="00D5474F"/>
    <w:rsid w:val="00D550AC"/>
    <w:rsid w:val="00D556F0"/>
    <w:rsid w:val="00D64E8C"/>
    <w:rsid w:val="00D821D2"/>
    <w:rsid w:val="00D86CC5"/>
    <w:rsid w:val="00D92D82"/>
    <w:rsid w:val="00D96BB7"/>
    <w:rsid w:val="00DB3A4E"/>
    <w:rsid w:val="00DC2701"/>
    <w:rsid w:val="00DC35D4"/>
    <w:rsid w:val="00DC437B"/>
    <w:rsid w:val="00DC49DD"/>
    <w:rsid w:val="00DC59F9"/>
    <w:rsid w:val="00DD1340"/>
    <w:rsid w:val="00DD2881"/>
    <w:rsid w:val="00DE23E6"/>
    <w:rsid w:val="00DE72D5"/>
    <w:rsid w:val="00E035C5"/>
    <w:rsid w:val="00E13499"/>
    <w:rsid w:val="00E30358"/>
    <w:rsid w:val="00E4360B"/>
    <w:rsid w:val="00E47CCB"/>
    <w:rsid w:val="00E5600E"/>
    <w:rsid w:val="00E63418"/>
    <w:rsid w:val="00E7027F"/>
    <w:rsid w:val="00E83AE3"/>
    <w:rsid w:val="00E91152"/>
    <w:rsid w:val="00EA3846"/>
    <w:rsid w:val="00EA3F3C"/>
    <w:rsid w:val="00EA5915"/>
    <w:rsid w:val="00EB1C89"/>
    <w:rsid w:val="00EB3D35"/>
    <w:rsid w:val="00EC150E"/>
    <w:rsid w:val="00EC2FD1"/>
    <w:rsid w:val="00F00BA8"/>
    <w:rsid w:val="00F0376C"/>
    <w:rsid w:val="00F108F4"/>
    <w:rsid w:val="00F22F86"/>
    <w:rsid w:val="00F25BB5"/>
    <w:rsid w:val="00F42454"/>
    <w:rsid w:val="00F5532B"/>
    <w:rsid w:val="00F66966"/>
    <w:rsid w:val="00F76A3A"/>
    <w:rsid w:val="00F95A17"/>
    <w:rsid w:val="00FA17C3"/>
    <w:rsid w:val="00FB0278"/>
    <w:rsid w:val="00FB293B"/>
    <w:rsid w:val="00FB6B74"/>
    <w:rsid w:val="00FD3C20"/>
    <w:rsid w:val="00FE35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A7318A-C826-4E98-9F09-0C3B6B0C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4B9"/>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344B9"/>
    <w:pPr>
      <w:tabs>
        <w:tab w:val="center" w:pos="4252"/>
        <w:tab w:val="right" w:pos="8504"/>
      </w:tabs>
    </w:pPr>
  </w:style>
  <w:style w:type="character" w:customStyle="1" w:styleId="PiedepginaCar">
    <w:name w:val="Pie de página Car"/>
    <w:basedOn w:val="Fuentedeprrafopredeter"/>
    <w:link w:val="Piedepgina"/>
    <w:uiPriority w:val="99"/>
    <w:rsid w:val="004344B9"/>
    <w:rPr>
      <w:rFonts w:ascii="Arial" w:eastAsia="Times New Roman" w:hAnsi="Arial" w:cs="Times New Roman"/>
      <w:sz w:val="24"/>
      <w:szCs w:val="24"/>
      <w:lang w:val="es-ES" w:eastAsia="es-ES"/>
    </w:rPr>
  </w:style>
  <w:style w:type="character" w:styleId="Nmerodepgina">
    <w:name w:val="page number"/>
    <w:rsid w:val="004344B9"/>
  </w:style>
  <w:style w:type="paragraph" w:styleId="Sangradetextonormal">
    <w:name w:val="Body Text Indent"/>
    <w:basedOn w:val="Normal"/>
    <w:link w:val="SangradetextonormalCar"/>
    <w:uiPriority w:val="99"/>
    <w:unhideWhenUsed/>
    <w:rsid w:val="004344B9"/>
    <w:pPr>
      <w:spacing w:after="120"/>
      <w:ind w:left="283"/>
    </w:pPr>
  </w:style>
  <w:style w:type="character" w:customStyle="1" w:styleId="SangradetextonormalCar">
    <w:name w:val="Sangría de texto normal Car"/>
    <w:basedOn w:val="Fuentedeprrafopredeter"/>
    <w:link w:val="Sangradetextonormal"/>
    <w:uiPriority w:val="99"/>
    <w:rsid w:val="004344B9"/>
    <w:rPr>
      <w:rFonts w:ascii="Arial" w:eastAsia="Times New Roman" w:hAnsi="Arial" w:cs="Times New Roman"/>
      <w:sz w:val="24"/>
      <w:szCs w:val="24"/>
      <w:lang w:val="es-ES" w:eastAsia="es-ES"/>
    </w:rPr>
  </w:style>
  <w:style w:type="paragraph" w:styleId="Prrafodelista">
    <w:name w:val="List Paragraph"/>
    <w:basedOn w:val="Normal"/>
    <w:uiPriority w:val="34"/>
    <w:qFormat/>
    <w:rsid w:val="004344B9"/>
    <w:pPr>
      <w:autoSpaceDE w:val="0"/>
      <w:autoSpaceDN w:val="0"/>
      <w:adjustRightInd w:val="0"/>
      <w:spacing w:after="200" w:line="276" w:lineRule="auto"/>
      <w:ind w:left="720"/>
    </w:pPr>
    <w:rPr>
      <w:rFonts w:ascii="Calibri" w:hAnsi="Calibri" w:cs="Calibri"/>
      <w:sz w:val="22"/>
      <w:szCs w:val="22"/>
    </w:rPr>
  </w:style>
  <w:style w:type="paragraph" w:styleId="NormalWeb">
    <w:name w:val="Normal (Web)"/>
    <w:basedOn w:val="Normal"/>
    <w:uiPriority w:val="99"/>
    <w:semiHidden/>
    <w:unhideWhenUsed/>
    <w:rsid w:val="004344B9"/>
    <w:pPr>
      <w:spacing w:before="100" w:beforeAutospacing="1" w:after="100" w:afterAutospacing="1"/>
    </w:pPr>
    <w:rPr>
      <w:rFonts w:ascii="Times New Roman" w:hAnsi="Times New Roman"/>
      <w:lang w:val="es-MX" w:eastAsia="es-MX"/>
    </w:rPr>
  </w:style>
  <w:style w:type="paragraph" w:styleId="Encabezado">
    <w:name w:val="header"/>
    <w:basedOn w:val="Normal"/>
    <w:link w:val="EncabezadoCar"/>
    <w:uiPriority w:val="99"/>
    <w:unhideWhenUsed/>
    <w:rsid w:val="00D469E2"/>
    <w:pPr>
      <w:tabs>
        <w:tab w:val="center" w:pos="4419"/>
        <w:tab w:val="right" w:pos="8838"/>
      </w:tabs>
    </w:pPr>
  </w:style>
  <w:style w:type="character" w:customStyle="1" w:styleId="EncabezadoCar">
    <w:name w:val="Encabezado Car"/>
    <w:basedOn w:val="Fuentedeprrafopredeter"/>
    <w:link w:val="Encabezado"/>
    <w:uiPriority w:val="99"/>
    <w:rsid w:val="00D469E2"/>
    <w:rPr>
      <w:rFonts w:ascii="Arial" w:eastAsia="Times New Roman" w:hAnsi="Arial" w:cs="Times New Roman"/>
      <w:sz w:val="24"/>
      <w:szCs w:val="24"/>
      <w:lang w:val="es-ES" w:eastAsia="es-ES"/>
    </w:rPr>
  </w:style>
  <w:style w:type="paragraph" w:styleId="Textoindependiente2">
    <w:name w:val="Body Text 2"/>
    <w:basedOn w:val="Normal"/>
    <w:link w:val="Textoindependiente2Car"/>
    <w:uiPriority w:val="99"/>
    <w:semiHidden/>
    <w:unhideWhenUsed/>
    <w:rsid w:val="00B874A8"/>
    <w:pPr>
      <w:spacing w:after="120" w:line="480" w:lineRule="auto"/>
    </w:pPr>
  </w:style>
  <w:style w:type="character" w:customStyle="1" w:styleId="Textoindependiente2Car">
    <w:name w:val="Texto independiente 2 Car"/>
    <w:basedOn w:val="Fuentedeprrafopredeter"/>
    <w:link w:val="Textoindependiente2"/>
    <w:uiPriority w:val="99"/>
    <w:semiHidden/>
    <w:rsid w:val="00B874A8"/>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3F38EA"/>
    <w:rPr>
      <w:rFonts w:ascii="Tahoma" w:hAnsi="Tahoma" w:cs="Tahoma"/>
      <w:sz w:val="16"/>
      <w:szCs w:val="16"/>
    </w:rPr>
  </w:style>
  <w:style w:type="character" w:customStyle="1" w:styleId="TextodegloboCar">
    <w:name w:val="Texto de globo Car"/>
    <w:basedOn w:val="Fuentedeprrafopredeter"/>
    <w:link w:val="Textodeglobo"/>
    <w:uiPriority w:val="99"/>
    <w:semiHidden/>
    <w:rsid w:val="003F38EA"/>
    <w:rPr>
      <w:rFonts w:ascii="Tahoma" w:eastAsia="Times New Roman" w:hAnsi="Tahoma" w:cs="Tahoma"/>
      <w:sz w:val="16"/>
      <w:szCs w:val="16"/>
      <w:lang w:val="es-ES" w:eastAsia="es-ES"/>
    </w:rPr>
  </w:style>
  <w:style w:type="table" w:styleId="Tablaconcuadrcula">
    <w:name w:val="Table Grid"/>
    <w:basedOn w:val="Tablanormal"/>
    <w:uiPriority w:val="39"/>
    <w:rsid w:val="003B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465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5036">
      <w:bodyDiv w:val="1"/>
      <w:marLeft w:val="0"/>
      <w:marRight w:val="0"/>
      <w:marTop w:val="0"/>
      <w:marBottom w:val="0"/>
      <w:divBdr>
        <w:top w:val="none" w:sz="0" w:space="0" w:color="auto"/>
        <w:left w:val="none" w:sz="0" w:space="0" w:color="auto"/>
        <w:bottom w:val="none" w:sz="0" w:space="0" w:color="auto"/>
        <w:right w:val="none" w:sz="0" w:space="0" w:color="auto"/>
      </w:divBdr>
    </w:div>
    <w:div w:id="742221474">
      <w:bodyDiv w:val="1"/>
      <w:marLeft w:val="0"/>
      <w:marRight w:val="0"/>
      <w:marTop w:val="0"/>
      <w:marBottom w:val="0"/>
      <w:divBdr>
        <w:top w:val="none" w:sz="0" w:space="0" w:color="auto"/>
        <w:left w:val="none" w:sz="0" w:space="0" w:color="auto"/>
        <w:bottom w:val="none" w:sz="0" w:space="0" w:color="auto"/>
        <w:right w:val="none" w:sz="0" w:space="0" w:color="auto"/>
      </w:divBdr>
    </w:div>
    <w:div w:id="835264793">
      <w:bodyDiv w:val="1"/>
      <w:marLeft w:val="0"/>
      <w:marRight w:val="0"/>
      <w:marTop w:val="0"/>
      <w:marBottom w:val="0"/>
      <w:divBdr>
        <w:top w:val="none" w:sz="0" w:space="0" w:color="auto"/>
        <w:left w:val="none" w:sz="0" w:space="0" w:color="auto"/>
        <w:bottom w:val="none" w:sz="0" w:space="0" w:color="auto"/>
        <w:right w:val="none" w:sz="0" w:space="0" w:color="auto"/>
      </w:divBdr>
    </w:div>
    <w:div w:id="1746142046">
      <w:bodyDiv w:val="1"/>
      <w:marLeft w:val="0"/>
      <w:marRight w:val="0"/>
      <w:marTop w:val="0"/>
      <w:marBottom w:val="0"/>
      <w:divBdr>
        <w:top w:val="none" w:sz="0" w:space="0" w:color="auto"/>
        <w:left w:val="none" w:sz="0" w:space="0" w:color="auto"/>
        <w:bottom w:val="none" w:sz="0" w:space="0" w:color="auto"/>
        <w:right w:val="none" w:sz="0" w:space="0" w:color="auto"/>
      </w:divBdr>
    </w:div>
    <w:div w:id="207967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198F-9CD4-4D48-BBC6-F4E25E13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2662</Words>
  <Characters>14643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operador_pc</cp:lastModifiedBy>
  <cp:revision>3</cp:revision>
  <cp:lastPrinted>2017-11-21T23:30:00Z</cp:lastPrinted>
  <dcterms:created xsi:type="dcterms:W3CDTF">2017-11-21T23:30:00Z</dcterms:created>
  <dcterms:modified xsi:type="dcterms:W3CDTF">2017-11-22T17:10:00Z</dcterms:modified>
</cp:coreProperties>
</file>